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9B" w:rsidRDefault="00D911A0">
      <w:pPr>
        <w:rPr>
          <w:sz w:val="36"/>
          <w:szCs w:val="36"/>
        </w:rPr>
      </w:pPr>
      <w:r>
        <w:rPr>
          <w:noProof/>
        </w:rPr>
        <w:drawing>
          <wp:anchor distT="0" distB="0" distL="114300" distR="114300" simplePos="0" relativeHeight="251658240" behindDoc="0" locked="0" layoutInCell="1" hidden="0" allowOverlap="1">
            <wp:simplePos x="0" y="0"/>
            <wp:positionH relativeFrom="margin">
              <wp:posOffset>52705</wp:posOffset>
            </wp:positionH>
            <wp:positionV relativeFrom="margin">
              <wp:posOffset>-449579</wp:posOffset>
            </wp:positionV>
            <wp:extent cx="914400" cy="1289050"/>
            <wp:effectExtent l="0" t="0" r="0" b="0"/>
            <wp:wrapSquare wrapText="bothSides" distT="0" distB="0" distL="114300" distR="114300"/>
            <wp:docPr id="2" name="image2.jpg" descr="C:\Users\cbriggs\Desktop\SEC Logo New.jpeg"/>
            <wp:cNvGraphicFramePr/>
            <a:graphic xmlns:a="http://schemas.openxmlformats.org/drawingml/2006/main">
              <a:graphicData uri="http://schemas.openxmlformats.org/drawingml/2006/picture">
                <pic:pic xmlns:pic="http://schemas.openxmlformats.org/drawingml/2006/picture">
                  <pic:nvPicPr>
                    <pic:cNvPr id="0" name="image2.jpg" descr="C:\Users\cbriggs\Desktop\SEC Logo New.jpeg"/>
                    <pic:cNvPicPr preferRelativeResize="0"/>
                  </pic:nvPicPr>
                  <pic:blipFill>
                    <a:blip r:embed="rId7"/>
                    <a:srcRect/>
                    <a:stretch>
                      <a:fillRect/>
                    </a:stretch>
                  </pic:blipFill>
                  <pic:spPr>
                    <a:xfrm>
                      <a:off x="0" y="0"/>
                      <a:ext cx="914400" cy="1289050"/>
                    </a:xfrm>
                    <a:prstGeom prst="rect">
                      <a:avLst/>
                    </a:prstGeom>
                    <a:ln/>
                  </pic:spPr>
                </pic:pic>
              </a:graphicData>
            </a:graphic>
          </wp:anchor>
        </w:drawing>
      </w:r>
      <w:r>
        <w:rPr>
          <w:sz w:val="36"/>
          <w:szCs w:val="36"/>
        </w:rPr>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1181100</wp:posOffset>
                </wp:positionH>
                <wp:positionV relativeFrom="paragraph">
                  <wp:posOffset>-101599</wp:posOffset>
                </wp:positionV>
                <wp:extent cx="4696460" cy="697865"/>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3002533" y="3435830"/>
                          <a:ext cx="4686935" cy="688340"/>
                        </a:xfrm>
                        <a:prstGeom prst="rect">
                          <a:avLst/>
                        </a:prstGeom>
                        <a:noFill/>
                        <a:ln>
                          <a:noFill/>
                        </a:ln>
                      </wps:spPr>
                      <wps:txbx>
                        <w:txbxContent>
                          <w:p w:rsidR="00A51C9B" w:rsidRDefault="00D911A0">
                            <w:pPr>
                              <w:jc w:val="center"/>
                              <w:textDirection w:val="btLr"/>
                            </w:pPr>
                            <w:r>
                              <w:rPr>
                                <w:b/>
                                <w:smallCaps/>
                                <w:color w:val="573205"/>
                                <w:sz w:val="48"/>
                              </w:rPr>
                              <w:t>Sonoma Ecology Center</w:t>
                            </w:r>
                          </w:p>
                          <w:p w:rsidR="00A51C9B" w:rsidRDefault="00D911A0">
                            <w:pPr>
                              <w:jc w:val="center"/>
                              <w:textDirection w:val="btLr"/>
                            </w:pPr>
                            <w:r>
                              <w:rPr>
                                <w:i/>
                                <w:color w:val="617303"/>
                                <w:sz w:val="32"/>
                              </w:rPr>
                              <w:t>Beautiful. Sustainable. Sonoma.</w:t>
                            </w:r>
                          </w:p>
                          <w:p w:rsidR="00A51C9B" w:rsidRDefault="00A51C9B">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-101599</wp:posOffset>
                </wp:positionV>
                <wp:extent cx="4696460" cy="697865"/>
                <wp:effectExtent b="0" l="0" r="0" t="0"/>
                <wp:wrapTopAndBottom distB="0" dist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696460" cy="697865"/>
                        </a:xfrm>
                        <a:prstGeom prst="rect"/>
                        <a:ln/>
                      </pic:spPr>
                    </pic:pic>
                  </a:graphicData>
                </a:graphic>
              </wp:anchor>
            </w:drawing>
          </mc:Fallback>
        </mc:AlternateContent>
      </w:r>
    </w:p>
    <w:p w:rsidR="00A51C9B" w:rsidRDefault="00A51C9B"/>
    <w:p w:rsidR="00A51C9B" w:rsidRDefault="00D911A0">
      <w:pPr>
        <w:jc w:val="center"/>
        <w:rPr>
          <w:b/>
          <w:sz w:val="36"/>
          <w:szCs w:val="36"/>
        </w:rPr>
      </w:pPr>
      <w:r>
        <w:rPr>
          <w:b/>
          <w:sz w:val="36"/>
          <w:szCs w:val="36"/>
        </w:rPr>
        <w:t>RESTORATION PROGRAM MANAGER</w:t>
      </w:r>
    </w:p>
    <w:p w:rsidR="00A51C9B" w:rsidRDefault="00A51C9B">
      <w:pPr>
        <w:rPr>
          <w:sz w:val="24"/>
          <w:szCs w:val="24"/>
        </w:rPr>
      </w:pPr>
    </w:p>
    <w:p w:rsidR="00A51C9B" w:rsidRDefault="00D911A0">
      <w:pPr>
        <w:rPr>
          <w:sz w:val="24"/>
          <w:szCs w:val="24"/>
          <w:u w:val="single"/>
        </w:rPr>
      </w:pPr>
      <w:r>
        <w:rPr>
          <w:sz w:val="24"/>
          <w:szCs w:val="24"/>
          <w:u w:val="single"/>
        </w:rPr>
        <w:t>Classification: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Reports to:</w:t>
      </w:r>
    </w:p>
    <w:p w:rsidR="00A51C9B" w:rsidRDefault="00D911A0">
      <w:pPr>
        <w:rPr>
          <w:sz w:val="24"/>
          <w:szCs w:val="24"/>
        </w:rPr>
      </w:pPr>
      <w:r>
        <w:rPr>
          <w:sz w:val="24"/>
          <w:szCs w:val="24"/>
        </w:rPr>
        <w:t>Exempt</w:t>
      </w:r>
      <w:r>
        <w:rPr>
          <w:sz w:val="24"/>
          <w:szCs w:val="24"/>
        </w:rPr>
        <w:tab/>
      </w:r>
      <w:r>
        <w:rPr>
          <w:sz w:val="24"/>
          <w:szCs w:val="24"/>
        </w:rPr>
        <w:tab/>
      </w:r>
      <w:r>
        <w:rPr>
          <w:sz w:val="24"/>
          <w:szCs w:val="24"/>
        </w:rPr>
        <w:tab/>
      </w:r>
      <w:r>
        <w:rPr>
          <w:sz w:val="24"/>
          <w:szCs w:val="24"/>
        </w:rPr>
        <w:tab/>
      </w:r>
      <w:r>
        <w:rPr>
          <w:sz w:val="24"/>
          <w:szCs w:val="24"/>
        </w:rPr>
        <w:tab/>
      </w:r>
      <w:r>
        <w:rPr>
          <w:sz w:val="24"/>
          <w:szCs w:val="24"/>
        </w:rPr>
        <w:tab/>
        <w:t>Operations &amp; Finance Manager</w:t>
      </w:r>
    </w:p>
    <w:p w:rsidR="00A51C9B" w:rsidRDefault="00D911A0">
      <w:pPr>
        <w:rPr>
          <w:sz w:val="24"/>
          <w:szCs w:val="24"/>
        </w:rPr>
      </w:pPr>
      <w:r>
        <w:rPr>
          <w:sz w:val="24"/>
          <w:szCs w:val="24"/>
        </w:rPr>
        <w:t xml:space="preserve">Full-time (40 hours per week) </w:t>
      </w:r>
      <w:r>
        <w:rPr>
          <w:sz w:val="24"/>
          <w:szCs w:val="24"/>
        </w:rPr>
        <w:tab/>
      </w:r>
      <w:r>
        <w:rPr>
          <w:sz w:val="24"/>
          <w:szCs w:val="24"/>
        </w:rPr>
        <w:tab/>
      </w:r>
      <w:r>
        <w:rPr>
          <w:sz w:val="24"/>
          <w:szCs w:val="24"/>
        </w:rPr>
        <w:tab/>
      </w:r>
    </w:p>
    <w:p w:rsidR="00A51C9B" w:rsidRDefault="00D911A0">
      <w:pPr>
        <w:rPr>
          <w:sz w:val="24"/>
          <w:szCs w:val="24"/>
        </w:rPr>
      </w:pPr>
      <w:r>
        <w:rPr>
          <w:sz w:val="24"/>
          <w:szCs w:val="24"/>
        </w:rPr>
        <w:t>Salary: DOE</w:t>
      </w:r>
    </w:p>
    <w:p w:rsidR="00A51C9B" w:rsidRDefault="00A51C9B">
      <w:pPr>
        <w:rPr>
          <w:sz w:val="24"/>
          <w:szCs w:val="24"/>
        </w:rPr>
      </w:pPr>
    </w:p>
    <w:p w:rsidR="00A51C9B" w:rsidRDefault="00D911A0">
      <w:pPr>
        <w:rPr>
          <w:b/>
          <w:sz w:val="32"/>
          <w:szCs w:val="32"/>
        </w:rPr>
      </w:pPr>
      <w:r>
        <w:rPr>
          <w:b/>
          <w:sz w:val="32"/>
          <w:szCs w:val="32"/>
        </w:rPr>
        <w:t>Job Description</w:t>
      </w:r>
    </w:p>
    <w:p w:rsidR="00A51C9B" w:rsidRDefault="00A51C9B">
      <w:pPr>
        <w:rPr>
          <w:sz w:val="32"/>
          <w:szCs w:val="32"/>
        </w:rPr>
      </w:pPr>
    </w:p>
    <w:p w:rsidR="00A51C9B" w:rsidRDefault="00D911A0">
      <w:pPr>
        <w:rPr>
          <w:sz w:val="24"/>
          <w:szCs w:val="24"/>
          <w:u w:val="single"/>
        </w:rPr>
      </w:pPr>
      <w:r>
        <w:rPr>
          <w:sz w:val="24"/>
          <w:szCs w:val="24"/>
          <w:u w:val="single"/>
        </w:rPr>
        <w:t>Who We Are:</w:t>
      </w:r>
    </w:p>
    <w:p w:rsidR="00A51C9B" w:rsidRDefault="00A51C9B">
      <w:pPr>
        <w:rPr>
          <w:sz w:val="24"/>
          <w:szCs w:val="24"/>
          <w:u w:val="single"/>
        </w:rPr>
      </w:pPr>
    </w:p>
    <w:p w:rsidR="00A51C9B" w:rsidRDefault="00D911A0">
      <w:pPr>
        <w:rPr>
          <w:sz w:val="24"/>
          <w:szCs w:val="24"/>
        </w:rPr>
      </w:pPr>
      <w:r>
        <w:rPr>
          <w:sz w:val="24"/>
          <w:szCs w:val="24"/>
        </w:rPr>
        <w:t>Sonoma Ecology Center (SEC) is a 30-year-old nonprofit with a mission to work with our community to identify and lead actions that achieve and sustain ecological health in Sonoma Valley and beyond. We are respected throughout the North Bay and beyond for o</w:t>
      </w:r>
      <w:r>
        <w:rPr>
          <w:sz w:val="24"/>
          <w:szCs w:val="24"/>
        </w:rPr>
        <w:t xml:space="preserve">ur contributions to important initiatives in land, water, biodiversity and climate.  </w:t>
      </w:r>
    </w:p>
    <w:p w:rsidR="00A51C9B" w:rsidRDefault="00A51C9B">
      <w:pPr>
        <w:rPr>
          <w:sz w:val="24"/>
          <w:szCs w:val="24"/>
        </w:rPr>
      </w:pPr>
    </w:p>
    <w:p w:rsidR="00A51C9B" w:rsidRDefault="00D911A0">
      <w:pPr>
        <w:rPr>
          <w:sz w:val="24"/>
          <w:szCs w:val="24"/>
        </w:rPr>
      </w:pPr>
      <w:r>
        <w:rPr>
          <w:sz w:val="24"/>
          <w:szCs w:val="24"/>
        </w:rPr>
        <w:t>Each year, we provide in-depth environmental science instruction to over 1200 students; manage over 5,000 acres of public and private land, including Sugarloaf Ridge Sta</w:t>
      </w:r>
      <w:r>
        <w:rPr>
          <w:sz w:val="24"/>
          <w:szCs w:val="24"/>
        </w:rPr>
        <w:t>te Park; raise thousands of native plants; restore critical native habitats; and provide research and technical support on timely issues affecting the region. We have nearly 30 professional staff and manage numerous large grants and contracts, often in par</w:t>
      </w:r>
      <w:r>
        <w:rPr>
          <w:sz w:val="24"/>
          <w:szCs w:val="24"/>
        </w:rPr>
        <w:t>tnership with other nonprofits and agencies that, by working together, significantly leverage our work and impact.</w:t>
      </w:r>
    </w:p>
    <w:p w:rsidR="00A51C9B" w:rsidRDefault="00A51C9B">
      <w:pPr>
        <w:rPr>
          <w:sz w:val="24"/>
          <w:szCs w:val="24"/>
        </w:rPr>
      </w:pPr>
    </w:p>
    <w:p w:rsidR="00A51C9B" w:rsidRDefault="00D911A0">
      <w:pPr>
        <w:rPr>
          <w:sz w:val="24"/>
          <w:szCs w:val="24"/>
          <w:u w:val="single"/>
        </w:rPr>
      </w:pPr>
      <w:r>
        <w:rPr>
          <w:sz w:val="24"/>
          <w:szCs w:val="24"/>
          <w:u w:val="single"/>
        </w:rPr>
        <w:t>General Description of the Position:</w:t>
      </w:r>
    </w:p>
    <w:p w:rsidR="00A51C9B" w:rsidRDefault="00A51C9B">
      <w:pPr>
        <w:rPr>
          <w:sz w:val="24"/>
          <w:szCs w:val="24"/>
          <w:u w:val="single"/>
        </w:rPr>
      </w:pPr>
    </w:p>
    <w:p w:rsidR="00A51C9B" w:rsidRDefault="00D911A0">
      <w:pPr>
        <w:rPr>
          <w:sz w:val="24"/>
          <w:szCs w:val="24"/>
        </w:rPr>
      </w:pPr>
      <w:r>
        <w:rPr>
          <w:sz w:val="24"/>
          <w:szCs w:val="24"/>
        </w:rPr>
        <w:t xml:space="preserve">Sonoma Ecology Center seeks a seasoned and inspired full-time Restoration Program Manager to lead the </w:t>
      </w:r>
      <w:r w:rsidR="003701D9">
        <w:rPr>
          <w:sz w:val="24"/>
          <w:szCs w:val="24"/>
        </w:rPr>
        <w:t>P</w:t>
      </w:r>
      <w:r>
        <w:rPr>
          <w:sz w:val="24"/>
          <w:szCs w:val="24"/>
        </w:rPr>
        <w:t>rogram into its next iteration of success and ecological leadership. The Program provides numerous services, including native species propagation and revegetation, invasive weed control, erosion control, stream maintenance</w:t>
      </w:r>
      <w:r>
        <w:rPr>
          <w:sz w:val="24"/>
          <w:szCs w:val="24"/>
        </w:rPr>
        <w:t xml:space="preserve"> and landscape construction, moni</w:t>
      </w:r>
      <w:r>
        <w:rPr>
          <w:sz w:val="24"/>
          <w:szCs w:val="24"/>
        </w:rPr>
        <w:t xml:space="preserve">toring, flood and debris management, </w:t>
      </w:r>
      <w:proofErr w:type="gramStart"/>
      <w:r>
        <w:rPr>
          <w:sz w:val="24"/>
          <w:szCs w:val="24"/>
        </w:rPr>
        <w:t>fire fuel load reduction</w:t>
      </w:r>
      <w:proofErr w:type="gramEnd"/>
      <w:r>
        <w:rPr>
          <w:sz w:val="24"/>
          <w:szCs w:val="24"/>
        </w:rPr>
        <w:t>, post-fire recovery work, and adaptive land management. The position will oversee the day-to-day management of the Restoration Program, as well as lead the design and implementation of a long-te</w:t>
      </w:r>
      <w:r>
        <w:rPr>
          <w:sz w:val="24"/>
          <w:szCs w:val="24"/>
        </w:rPr>
        <w:t>rm programmatic strategic vision. The position will also work closely with other senior management staff to collaborate on projects within SEC, and on partnership projects with peer organizations.</w:t>
      </w:r>
    </w:p>
    <w:p w:rsidR="00A51C9B" w:rsidRDefault="00A51C9B">
      <w:pPr>
        <w:rPr>
          <w:sz w:val="24"/>
          <w:szCs w:val="24"/>
          <w:u w:val="single"/>
        </w:rPr>
      </w:pPr>
    </w:p>
    <w:p w:rsidR="00A51C9B" w:rsidRDefault="00A51C9B">
      <w:pPr>
        <w:rPr>
          <w:sz w:val="24"/>
          <w:szCs w:val="24"/>
          <w:u w:val="single"/>
        </w:rPr>
      </w:pPr>
    </w:p>
    <w:p w:rsidR="00A51C9B" w:rsidRDefault="00A51C9B">
      <w:pPr>
        <w:rPr>
          <w:sz w:val="24"/>
          <w:szCs w:val="24"/>
        </w:rPr>
      </w:pPr>
    </w:p>
    <w:p w:rsidR="00A51C9B" w:rsidRDefault="00D911A0">
      <w:pPr>
        <w:rPr>
          <w:sz w:val="24"/>
          <w:szCs w:val="24"/>
          <w:u w:val="single"/>
        </w:rPr>
      </w:pPr>
      <w:r>
        <w:rPr>
          <w:sz w:val="24"/>
          <w:szCs w:val="24"/>
          <w:u w:val="single"/>
        </w:rPr>
        <w:t xml:space="preserve">Responsibilities include but are not limited </w:t>
      </w:r>
      <w:proofErr w:type="gramStart"/>
      <w:r>
        <w:rPr>
          <w:sz w:val="24"/>
          <w:szCs w:val="24"/>
          <w:u w:val="single"/>
        </w:rPr>
        <w:t>to</w:t>
      </w:r>
      <w:proofErr w:type="gramEnd"/>
      <w:r>
        <w:rPr>
          <w:sz w:val="24"/>
          <w:szCs w:val="24"/>
          <w:u w:val="single"/>
        </w:rPr>
        <w:t>:</w:t>
      </w:r>
    </w:p>
    <w:p w:rsidR="00A51C9B" w:rsidRDefault="00A51C9B">
      <w:pPr>
        <w:rPr>
          <w:sz w:val="24"/>
          <w:szCs w:val="24"/>
          <w:u w:val="single"/>
        </w:rPr>
      </w:pPr>
    </w:p>
    <w:p w:rsidR="00A51C9B" w:rsidRDefault="00D911A0">
      <w:pPr>
        <w:numPr>
          <w:ilvl w:val="0"/>
          <w:numId w:val="3"/>
        </w:numPr>
        <w:pBdr>
          <w:top w:val="nil"/>
          <w:left w:val="nil"/>
          <w:bottom w:val="nil"/>
          <w:right w:val="nil"/>
          <w:between w:val="nil"/>
        </w:pBdr>
        <w:rPr>
          <w:color w:val="000000"/>
          <w:sz w:val="24"/>
          <w:szCs w:val="24"/>
        </w:rPr>
      </w:pPr>
      <w:r>
        <w:rPr>
          <w:color w:val="000000"/>
          <w:sz w:val="24"/>
          <w:szCs w:val="24"/>
        </w:rPr>
        <w:t xml:space="preserve">Provide leadership for an established program working to improve ecological health of riparian and upland habitats in Sonoma Valley and the broader region  </w:t>
      </w:r>
    </w:p>
    <w:p w:rsidR="00A51C9B" w:rsidRDefault="00D911A0">
      <w:pPr>
        <w:numPr>
          <w:ilvl w:val="0"/>
          <w:numId w:val="3"/>
        </w:numPr>
        <w:pBdr>
          <w:top w:val="nil"/>
          <w:left w:val="nil"/>
          <w:bottom w:val="nil"/>
          <w:right w:val="nil"/>
          <w:between w:val="nil"/>
        </w:pBdr>
        <w:rPr>
          <w:color w:val="000000"/>
          <w:sz w:val="24"/>
          <w:szCs w:val="24"/>
        </w:rPr>
      </w:pPr>
      <w:r>
        <w:rPr>
          <w:color w:val="000000"/>
          <w:sz w:val="24"/>
          <w:szCs w:val="24"/>
        </w:rPr>
        <w:t xml:space="preserve">Coordinate the development and implementation of </w:t>
      </w:r>
      <w:r>
        <w:rPr>
          <w:sz w:val="24"/>
          <w:szCs w:val="24"/>
        </w:rPr>
        <w:t xml:space="preserve">a Restoration </w:t>
      </w:r>
      <w:r>
        <w:rPr>
          <w:color w:val="000000"/>
          <w:sz w:val="24"/>
          <w:szCs w:val="24"/>
        </w:rPr>
        <w:t>Program strategic plan in order to s</w:t>
      </w:r>
      <w:r>
        <w:rPr>
          <w:color w:val="000000"/>
          <w:sz w:val="24"/>
          <w:szCs w:val="24"/>
        </w:rPr>
        <w:t>ustain and grow the program, working with key senior staff</w:t>
      </w:r>
    </w:p>
    <w:p w:rsidR="00A51C9B" w:rsidRDefault="00D911A0">
      <w:pPr>
        <w:numPr>
          <w:ilvl w:val="0"/>
          <w:numId w:val="3"/>
        </w:numPr>
        <w:pBdr>
          <w:top w:val="nil"/>
          <w:left w:val="nil"/>
          <w:bottom w:val="nil"/>
          <w:right w:val="nil"/>
          <w:between w:val="nil"/>
        </w:pBdr>
        <w:rPr>
          <w:color w:val="000000"/>
          <w:sz w:val="24"/>
          <w:szCs w:val="24"/>
        </w:rPr>
      </w:pPr>
      <w:r>
        <w:rPr>
          <w:color w:val="000000"/>
          <w:sz w:val="24"/>
          <w:szCs w:val="24"/>
        </w:rPr>
        <w:t xml:space="preserve">Lead/coordinate project planning and execution for implementation projects and contracts </w:t>
      </w:r>
    </w:p>
    <w:p w:rsidR="00A51C9B" w:rsidRDefault="00D911A0">
      <w:pPr>
        <w:numPr>
          <w:ilvl w:val="0"/>
          <w:numId w:val="3"/>
        </w:numPr>
        <w:rPr>
          <w:sz w:val="24"/>
          <w:szCs w:val="24"/>
        </w:rPr>
      </w:pPr>
      <w:r>
        <w:rPr>
          <w:sz w:val="24"/>
          <w:szCs w:val="24"/>
        </w:rPr>
        <w:t xml:space="preserve">Manage, motivate and mentor the Restoration Team, which includes Restoration Specialists and Technicians </w:t>
      </w:r>
    </w:p>
    <w:p w:rsidR="00A51C9B" w:rsidRDefault="00D911A0">
      <w:pPr>
        <w:numPr>
          <w:ilvl w:val="0"/>
          <w:numId w:val="3"/>
        </w:numPr>
        <w:rPr>
          <w:sz w:val="24"/>
          <w:szCs w:val="24"/>
        </w:rPr>
      </w:pPr>
      <w:r>
        <w:rPr>
          <w:sz w:val="24"/>
          <w:szCs w:val="24"/>
        </w:rPr>
        <w:t>C</w:t>
      </w:r>
      <w:r>
        <w:rPr>
          <w:sz w:val="24"/>
          <w:szCs w:val="24"/>
        </w:rPr>
        <w:t>oordinate with Senior Ecologist in effort to attract and develop new projects and business opportunities, and to ensure that projects deliver best ecological outcomes</w:t>
      </w:r>
    </w:p>
    <w:p w:rsidR="00A51C9B" w:rsidRDefault="00D911A0">
      <w:pPr>
        <w:numPr>
          <w:ilvl w:val="0"/>
          <w:numId w:val="3"/>
        </w:numPr>
        <w:rPr>
          <w:sz w:val="24"/>
          <w:szCs w:val="24"/>
        </w:rPr>
      </w:pPr>
      <w:r>
        <w:rPr>
          <w:sz w:val="24"/>
          <w:szCs w:val="24"/>
        </w:rPr>
        <w:t>Develop annual Restoration Program budget with Finance department</w:t>
      </w:r>
    </w:p>
    <w:p w:rsidR="00A51C9B" w:rsidRDefault="00D911A0">
      <w:pPr>
        <w:numPr>
          <w:ilvl w:val="0"/>
          <w:numId w:val="3"/>
        </w:numPr>
        <w:rPr>
          <w:sz w:val="24"/>
          <w:szCs w:val="24"/>
        </w:rPr>
      </w:pPr>
      <w:r>
        <w:rPr>
          <w:sz w:val="24"/>
          <w:szCs w:val="24"/>
        </w:rPr>
        <w:t>Set high safety standar</w:t>
      </w:r>
      <w:r>
        <w:rPr>
          <w:sz w:val="24"/>
          <w:szCs w:val="24"/>
        </w:rPr>
        <w:t xml:space="preserve">ds, through quality training, appropriate staff supervision and swift corrective actions, when necessary </w:t>
      </w:r>
    </w:p>
    <w:p w:rsidR="00A51C9B" w:rsidRDefault="00D911A0">
      <w:pPr>
        <w:numPr>
          <w:ilvl w:val="0"/>
          <w:numId w:val="3"/>
        </w:numPr>
        <w:rPr>
          <w:sz w:val="24"/>
          <w:szCs w:val="24"/>
        </w:rPr>
      </w:pPr>
      <w:r>
        <w:rPr>
          <w:sz w:val="24"/>
          <w:szCs w:val="24"/>
        </w:rPr>
        <w:t xml:space="preserve">Apply best adaptive-management practices to ensure highest-level quality results </w:t>
      </w:r>
    </w:p>
    <w:p w:rsidR="00A51C9B" w:rsidRDefault="00D911A0">
      <w:pPr>
        <w:numPr>
          <w:ilvl w:val="0"/>
          <w:numId w:val="3"/>
        </w:numPr>
        <w:pBdr>
          <w:top w:val="nil"/>
          <w:left w:val="nil"/>
          <w:bottom w:val="nil"/>
          <w:right w:val="nil"/>
          <w:between w:val="nil"/>
        </w:pBdr>
        <w:rPr>
          <w:sz w:val="24"/>
          <w:szCs w:val="24"/>
        </w:rPr>
      </w:pPr>
      <w:r>
        <w:rPr>
          <w:sz w:val="24"/>
          <w:szCs w:val="24"/>
        </w:rPr>
        <w:t xml:space="preserve">Provide professional development opportunities for Restoration Team </w:t>
      </w:r>
      <w:r>
        <w:rPr>
          <w:sz w:val="24"/>
          <w:szCs w:val="24"/>
        </w:rPr>
        <w:t>members</w:t>
      </w:r>
    </w:p>
    <w:p w:rsidR="00A51C9B" w:rsidRDefault="00D911A0">
      <w:pPr>
        <w:numPr>
          <w:ilvl w:val="0"/>
          <w:numId w:val="3"/>
        </w:numPr>
        <w:pBdr>
          <w:top w:val="nil"/>
          <w:left w:val="nil"/>
          <w:bottom w:val="nil"/>
          <w:right w:val="nil"/>
          <w:between w:val="nil"/>
        </w:pBdr>
        <w:rPr>
          <w:color w:val="000000"/>
          <w:sz w:val="24"/>
          <w:szCs w:val="24"/>
        </w:rPr>
      </w:pPr>
      <w:r>
        <w:rPr>
          <w:color w:val="000000"/>
          <w:sz w:val="24"/>
          <w:szCs w:val="24"/>
        </w:rPr>
        <w:t>Collaborate and communicate with project stakeholders,</w:t>
      </w:r>
      <w:r>
        <w:rPr>
          <w:sz w:val="24"/>
          <w:szCs w:val="24"/>
        </w:rPr>
        <w:t xml:space="preserve"> including government agencies, private landowners and partner organizations</w:t>
      </w:r>
    </w:p>
    <w:p w:rsidR="00A51C9B" w:rsidRDefault="00D911A0">
      <w:pPr>
        <w:numPr>
          <w:ilvl w:val="0"/>
          <w:numId w:val="3"/>
        </w:numPr>
        <w:rPr>
          <w:sz w:val="24"/>
          <w:szCs w:val="24"/>
        </w:rPr>
      </w:pPr>
      <w:r>
        <w:rPr>
          <w:sz w:val="24"/>
          <w:szCs w:val="24"/>
        </w:rPr>
        <w:t>Obtain appropriate permits, as necessary</w:t>
      </w:r>
    </w:p>
    <w:p w:rsidR="00A51C9B" w:rsidRDefault="00D911A0">
      <w:pPr>
        <w:numPr>
          <w:ilvl w:val="0"/>
          <w:numId w:val="3"/>
        </w:numPr>
        <w:pBdr>
          <w:top w:val="nil"/>
          <w:left w:val="nil"/>
          <w:bottom w:val="nil"/>
          <w:right w:val="nil"/>
          <w:between w:val="nil"/>
        </w:pBdr>
        <w:rPr>
          <w:color w:val="000000"/>
          <w:sz w:val="24"/>
          <w:szCs w:val="24"/>
        </w:rPr>
      </w:pPr>
      <w:r>
        <w:rPr>
          <w:sz w:val="24"/>
          <w:szCs w:val="24"/>
        </w:rPr>
        <w:t>Ensure proper</w:t>
      </w:r>
      <w:r>
        <w:rPr>
          <w:color w:val="000000"/>
          <w:sz w:val="24"/>
          <w:szCs w:val="24"/>
        </w:rPr>
        <w:t xml:space="preserve"> fiscal management of </w:t>
      </w:r>
      <w:r>
        <w:rPr>
          <w:sz w:val="24"/>
          <w:szCs w:val="24"/>
        </w:rPr>
        <w:t>R</w:t>
      </w:r>
      <w:r>
        <w:rPr>
          <w:color w:val="000000"/>
          <w:sz w:val="24"/>
          <w:szCs w:val="24"/>
        </w:rPr>
        <w:t>estoration projects</w:t>
      </w:r>
      <w:r>
        <w:rPr>
          <w:sz w:val="24"/>
          <w:szCs w:val="24"/>
        </w:rPr>
        <w:t>, including working c</w:t>
      </w:r>
      <w:r>
        <w:rPr>
          <w:sz w:val="24"/>
          <w:szCs w:val="24"/>
        </w:rPr>
        <w:t>losely with Administrative Team to promptly provide necessary reporting materials</w:t>
      </w:r>
      <w:r>
        <w:rPr>
          <w:color w:val="000000"/>
          <w:sz w:val="24"/>
          <w:szCs w:val="24"/>
        </w:rPr>
        <w:t xml:space="preserve"> </w:t>
      </w:r>
    </w:p>
    <w:p w:rsidR="00A51C9B" w:rsidRDefault="00D911A0">
      <w:pPr>
        <w:numPr>
          <w:ilvl w:val="0"/>
          <w:numId w:val="3"/>
        </w:numPr>
        <w:rPr>
          <w:sz w:val="24"/>
          <w:szCs w:val="24"/>
        </w:rPr>
      </w:pPr>
      <w:r>
        <w:rPr>
          <w:sz w:val="24"/>
          <w:szCs w:val="24"/>
        </w:rPr>
        <w:t>Manage contracts according to the contracted scope of services and budget.  Manage necessary work order changes</w:t>
      </w:r>
    </w:p>
    <w:p w:rsidR="00A51C9B" w:rsidRDefault="00D911A0">
      <w:pPr>
        <w:numPr>
          <w:ilvl w:val="0"/>
          <w:numId w:val="3"/>
        </w:numPr>
        <w:pBdr>
          <w:top w:val="nil"/>
          <w:left w:val="nil"/>
          <w:bottom w:val="nil"/>
          <w:right w:val="nil"/>
          <w:between w:val="nil"/>
        </w:pBdr>
        <w:rPr>
          <w:color w:val="000000"/>
          <w:sz w:val="24"/>
          <w:szCs w:val="24"/>
        </w:rPr>
      </w:pPr>
      <w:r>
        <w:rPr>
          <w:color w:val="000000"/>
          <w:sz w:val="24"/>
          <w:szCs w:val="24"/>
        </w:rPr>
        <w:t xml:space="preserve">Manage subcontractors </w:t>
      </w:r>
      <w:r>
        <w:rPr>
          <w:color w:val="000000"/>
          <w:sz w:val="24"/>
          <w:szCs w:val="24"/>
        </w:rPr>
        <w:t>and consultant contracts, as necess</w:t>
      </w:r>
      <w:r>
        <w:rPr>
          <w:color w:val="000000"/>
          <w:sz w:val="24"/>
          <w:szCs w:val="24"/>
        </w:rPr>
        <w:t>ary</w:t>
      </w:r>
    </w:p>
    <w:p w:rsidR="00A51C9B" w:rsidRDefault="00D911A0">
      <w:pPr>
        <w:numPr>
          <w:ilvl w:val="0"/>
          <w:numId w:val="3"/>
        </w:numPr>
        <w:pBdr>
          <w:top w:val="nil"/>
          <w:left w:val="nil"/>
          <w:bottom w:val="nil"/>
          <w:right w:val="nil"/>
          <w:between w:val="nil"/>
        </w:pBdr>
        <w:rPr>
          <w:color w:val="000000"/>
          <w:sz w:val="24"/>
          <w:szCs w:val="24"/>
        </w:rPr>
      </w:pPr>
      <w:r>
        <w:rPr>
          <w:color w:val="000000"/>
          <w:sz w:val="24"/>
          <w:szCs w:val="24"/>
        </w:rPr>
        <w:t xml:space="preserve">Carefully monitor billable/non-billable time, expenses, schedule changes and overtime. Ensure staff payroll hours and </w:t>
      </w:r>
      <w:r>
        <w:rPr>
          <w:sz w:val="24"/>
          <w:szCs w:val="24"/>
        </w:rPr>
        <w:t xml:space="preserve">mileage </w:t>
      </w:r>
      <w:r>
        <w:rPr>
          <w:color w:val="000000"/>
          <w:sz w:val="24"/>
          <w:szCs w:val="24"/>
        </w:rPr>
        <w:t xml:space="preserve">are correct and timely  </w:t>
      </w:r>
    </w:p>
    <w:p w:rsidR="00A51C9B" w:rsidRDefault="00D911A0">
      <w:pPr>
        <w:numPr>
          <w:ilvl w:val="0"/>
          <w:numId w:val="3"/>
        </w:numPr>
        <w:rPr>
          <w:sz w:val="24"/>
          <w:szCs w:val="24"/>
        </w:rPr>
      </w:pPr>
      <w:r>
        <w:rPr>
          <w:sz w:val="24"/>
          <w:szCs w:val="24"/>
        </w:rPr>
        <w:t>Assist with proposals, from inception to award</w:t>
      </w:r>
    </w:p>
    <w:p w:rsidR="00A51C9B" w:rsidRDefault="00D911A0">
      <w:pPr>
        <w:numPr>
          <w:ilvl w:val="0"/>
          <w:numId w:val="3"/>
        </w:numPr>
        <w:rPr>
          <w:sz w:val="24"/>
          <w:szCs w:val="24"/>
        </w:rPr>
      </w:pPr>
      <w:r>
        <w:rPr>
          <w:sz w:val="24"/>
          <w:szCs w:val="24"/>
        </w:rPr>
        <w:t>Use logic and reasoning to identify alternative soluti</w:t>
      </w:r>
      <w:r>
        <w:rPr>
          <w:sz w:val="24"/>
          <w:szCs w:val="24"/>
        </w:rPr>
        <w:t>ons or approaches to problems</w:t>
      </w:r>
    </w:p>
    <w:p w:rsidR="00A51C9B" w:rsidRDefault="00A51C9B">
      <w:pPr>
        <w:pBdr>
          <w:top w:val="nil"/>
          <w:left w:val="nil"/>
          <w:bottom w:val="nil"/>
          <w:right w:val="nil"/>
          <w:between w:val="nil"/>
        </w:pBdr>
        <w:ind w:left="930"/>
        <w:rPr>
          <w:color w:val="000000"/>
          <w:sz w:val="24"/>
          <w:szCs w:val="24"/>
          <w:u w:val="single"/>
        </w:rPr>
      </w:pPr>
    </w:p>
    <w:p w:rsidR="00A51C9B" w:rsidRDefault="00D911A0">
      <w:pPr>
        <w:spacing w:after="160" w:line="259" w:lineRule="auto"/>
        <w:rPr>
          <w:sz w:val="24"/>
          <w:szCs w:val="24"/>
          <w:u w:val="single"/>
        </w:rPr>
      </w:pPr>
      <w:r>
        <w:rPr>
          <w:sz w:val="24"/>
          <w:szCs w:val="24"/>
          <w:u w:val="single"/>
        </w:rPr>
        <w:t>Basic Qualifications:</w:t>
      </w:r>
    </w:p>
    <w:p w:rsidR="00A51C9B" w:rsidRDefault="00D911A0">
      <w:pPr>
        <w:numPr>
          <w:ilvl w:val="0"/>
          <w:numId w:val="1"/>
        </w:numPr>
        <w:pBdr>
          <w:top w:val="nil"/>
          <w:left w:val="nil"/>
          <w:bottom w:val="nil"/>
          <w:right w:val="nil"/>
          <w:between w:val="nil"/>
        </w:pBdr>
        <w:rPr>
          <w:color w:val="000000"/>
          <w:sz w:val="24"/>
          <w:szCs w:val="24"/>
        </w:rPr>
      </w:pPr>
      <w:r>
        <w:rPr>
          <w:color w:val="000000"/>
          <w:sz w:val="24"/>
          <w:szCs w:val="24"/>
        </w:rPr>
        <w:t>Master's degree in natural resource managem</w:t>
      </w:r>
      <w:r w:rsidR="003974E8">
        <w:rPr>
          <w:color w:val="000000"/>
          <w:sz w:val="24"/>
          <w:szCs w:val="24"/>
        </w:rPr>
        <w:t>ent or related field and three</w:t>
      </w:r>
      <w:r w:rsidR="003701D9">
        <w:rPr>
          <w:color w:val="000000"/>
          <w:sz w:val="24"/>
          <w:szCs w:val="24"/>
        </w:rPr>
        <w:t xml:space="preserve"> (3</w:t>
      </w:r>
      <w:r>
        <w:rPr>
          <w:color w:val="000000"/>
          <w:sz w:val="24"/>
          <w:szCs w:val="24"/>
        </w:rPr>
        <w:t xml:space="preserve">) years of associated professional experience or </w:t>
      </w:r>
      <w:r w:rsidR="003974E8">
        <w:rPr>
          <w:color w:val="000000"/>
          <w:sz w:val="24"/>
          <w:szCs w:val="24"/>
        </w:rPr>
        <w:t>a Bachelor's degree and four</w:t>
      </w:r>
      <w:r w:rsidR="003701D9">
        <w:rPr>
          <w:color w:val="000000"/>
          <w:sz w:val="24"/>
          <w:szCs w:val="24"/>
        </w:rPr>
        <w:t> (4</w:t>
      </w:r>
      <w:r>
        <w:rPr>
          <w:color w:val="000000"/>
          <w:sz w:val="24"/>
          <w:szCs w:val="24"/>
        </w:rPr>
        <w:t>) years of associated professional experience</w:t>
      </w:r>
    </w:p>
    <w:p w:rsidR="00A51C9B" w:rsidRPr="00852DFA" w:rsidRDefault="00D911A0" w:rsidP="00852DFA">
      <w:pPr>
        <w:numPr>
          <w:ilvl w:val="0"/>
          <w:numId w:val="1"/>
        </w:numPr>
        <w:pBdr>
          <w:top w:val="nil"/>
          <w:left w:val="nil"/>
          <w:bottom w:val="nil"/>
          <w:right w:val="nil"/>
          <w:between w:val="nil"/>
        </w:pBdr>
        <w:rPr>
          <w:color w:val="000000"/>
          <w:sz w:val="24"/>
          <w:szCs w:val="24"/>
        </w:rPr>
      </w:pPr>
      <w:r>
        <w:rPr>
          <w:color w:val="000000"/>
          <w:sz w:val="24"/>
          <w:szCs w:val="24"/>
        </w:rPr>
        <w:t>Excellent communication skills</w:t>
      </w:r>
      <w:bookmarkStart w:id="0" w:name="_GoBack"/>
      <w:bookmarkEnd w:id="0"/>
    </w:p>
    <w:p w:rsidR="00A51C9B" w:rsidRDefault="00D911A0">
      <w:pPr>
        <w:numPr>
          <w:ilvl w:val="0"/>
          <w:numId w:val="1"/>
        </w:numPr>
        <w:pBdr>
          <w:top w:val="nil"/>
          <w:left w:val="nil"/>
          <w:bottom w:val="nil"/>
          <w:right w:val="nil"/>
          <w:between w:val="nil"/>
        </w:pBdr>
        <w:rPr>
          <w:color w:val="000000"/>
          <w:sz w:val="24"/>
          <w:szCs w:val="24"/>
        </w:rPr>
      </w:pPr>
      <w:r>
        <w:rPr>
          <w:color w:val="000000"/>
          <w:sz w:val="24"/>
          <w:szCs w:val="24"/>
        </w:rPr>
        <w:t>Experience managing a grant program and large program budgets</w:t>
      </w:r>
    </w:p>
    <w:p w:rsidR="00A51C9B" w:rsidRDefault="00D911A0">
      <w:pPr>
        <w:numPr>
          <w:ilvl w:val="0"/>
          <w:numId w:val="1"/>
        </w:numPr>
        <w:pBdr>
          <w:top w:val="nil"/>
          <w:left w:val="nil"/>
          <w:bottom w:val="nil"/>
          <w:right w:val="nil"/>
          <w:between w:val="nil"/>
        </w:pBdr>
        <w:rPr>
          <w:color w:val="000000"/>
          <w:sz w:val="24"/>
          <w:szCs w:val="24"/>
        </w:rPr>
      </w:pPr>
      <w:r>
        <w:rPr>
          <w:color w:val="000000"/>
          <w:sz w:val="24"/>
          <w:szCs w:val="24"/>
        </w:rPr>
        <w:t xml:space="preserve">Experience managing multiple contracts </w:t>
      </w:r>
      <w:r>
        <w:rPr>
          <w:sz w:val="24"/>
          <w:szCs w:val="24"/>
        </w:rPr>
        <w:t>simultaneously</w:t>
      </w:r>
    </w:p>
    <w:p w:rsidR="00A51C9B" w:rsidRDefault="00D911A0">
      <w:pPr>
        <w:numPr>
          <w:ilvl w:val="0"/>
          <w:numId w:val="1"/>
        </w:numPr>
        <w:pBdr>
          <w:top w:val="nil"/>
          <w:left w:val="nil"/>
          <w:bottom w:val="nil"/>
          <w:right w:val="nil"/>
          <w:between w:val="nil"/>
        </w:pBdr>
        <w:rPr>
          <w:color w:val="000000"/>
          <w:sz w:val="24"/>
          <w:szCs w:val="24"/>
        </w:rPr>
      </w:pPr>
      <w:r>
        <w:rPr>
          <w:sz w:val="24"/>
          <w:szCs w:val="24"/>
        </w:rPr>
        <w:t>Expert</w:t>
      </w:r>
      <w:r>
        <w:rPr>
          <w:color w:val="000000"/>
          <w:sz w:val="24"/>
          <w:szCs w:val="24"/>
        </w:rPr>
        <w:t xml:space="preserve"> knowledge of native and non-native plant species</w:t>
      </w:r>
    </w:p>
    <w:p w:rsidR="00A51C9B" w:rsidRDefault="00D911A0">
      <w:pPr>
        <w:numPr>
          <w:ilvl w:val="0"/>
          <w:numId w:val="1"/>
        </w:numPr>
        <w:pBdr>
          <w:top w:val="nil"/>
          <w:left w:val="nil"/>
          <w:bottom w:val="nil"/>
          <w:right w:val="nil"/>
          <w:between w:val="nil"/>
        </w:pBdr>
        <w:rPr>
          <w:color w:val="000000"/>
          <w:sz w:val="24"/>
          <w:szCs w:val="24"/>
        </w:rPr>
      </w:pPr>
      <w:r>
        <w:rPr>
          <w:color w:val="000000"/>
          <w:sz w:val="24"/>
          <w:szCs w:val="24"/>
        </w:rPr>
        <w:t>Stra</w:t>
      </w:r>
      <w:r>
        <w:rPr>
          <w:color w:val="000000"/>
          <w:sz w:val="24"/>
          <w:szCs w:val="24"/>
        </w:rPr>
        <w:t>tegic thinker with the ability to set a long-term vision for the program and support execution of the vision</w:t>
      </w:r>
    </w:p>
    <w:p w:rsidR="00A51C9B" w:rsidRDefault="00D911A0">
      <w:pPr>
        <w:numPr>
          <w:ilvl w:val="0"/>
          <w:numId w:val="1"/>
        </w:numPr>
        <w:pBdr>
          <w:top w:val="nil"/>
          <w:left w:val="nil"/>
          <w:bottom w:val="nil"/>
          <w:right w:val="nil"/>
          <w:between w:val="nil"/>
        </w:pBdr>
        <w:rPr>
          <w:color w:val="000000"/>
          <w:sz w:val="24"/>
          <w:szCs w:val="24"/>
        </w:rPr>
      </w:pPr>
      <w:r>
        <w:rPr>
          <w:color w:val="000000"/>
          <w:sz w:val="24"/>
          <w:szCs w:val="24"/>
        </w:rPr>
        <w:t>Ability to safely use and train others in use of equipment such as: chainsaws, augers, string trimmers, brush mowers, circular saw, and various han</w:t>
      </w:r>
      <w:r>
        <w:rPr>
          <w:color w:val="000000"/>
          <w:sz w:val="24"/>
          <w:szCs w:val="24"/>
        </w:rPr>
        <w:t>d tools</w:t>
      </w:r>
    </w:p>
    <w:p w:rsidR="00A51C9B" w:rsidRDefault="00D911A0">
      <w:pPr>
        <w:numPr>
          <w:ilvl w:val="0"/>
          <w:numId w:val="1"/>
        </w:numPr>
        <w:pBdr>
          <w:top w:val="nil"/>
          <w:left w:val="nil"/>
          <w:bottom w:val="nil"/>
          <w:right w:val="nil"/>
          <w:between w:val="nil"/>
        </w:pBdr>
        <w:rPr>
          <w:color w:val="000000"/>
          <w:sz w:val="24"/>
          <w:szCs w:val="24"/>
        </w:rPr>
      </w:pPr>
      <w:r>
        <w:rPr>
          <w:color w:val="000000"/>
          <w:sz w:val="24"/>
          <w:szCs w:val="24"/>
        </w:rPr>
        <w:lastRenderedPageBreak/>
        <w:t>Highly proficient in MS Word, Excel, PowerPoint, and related Google Docs</w:t>
      </w:r>
    </w:p>
    <w:p w:rsidR="00A51C9B" w:rsidRDefault="00D911A0">
      <w:pPr>
        <w:numPr>
          <w:ilvl w:val="0"/>
          <w:numId w:val="1"/>
        </w:numPr>
        <w:pBdr>
          <w:top w:val="nil"/>
          <w:left w:val="nil"/>
          <w:bottom w:val="nil"/>
          <w:right w:val="nil"/>
          <w:between w:val="nil"/>
        </w:pBdr>
        <w:rPr>
          <w:color w:val="000000"/>
          <w:sz w:val="24"/>
          <w:szCs w:val="24"/>
        </w:rPr>
      </w:pPr>
      <w:r>
        <w:rPr>
          <w:color w:val="000000"/>
          <w:sz w:val="24"/>
          <w:szCs w:val="24"/>
        </w:rPr>
        <w:t>Valid Driver’s license, maintenance of at least minimum required personal auto insurance, can pass a DMV background check</w:t>
      </w:r>
    </w:p>
    <w:p w:rsidR="00A51C9B" w:rsidRDefault="00A51C9B">
      <w:pPr>
        <w:rPr>
          <w:sz w:val="24"/>
          <w:szCs w:val="24"/>
        </w:rPr>
      </w:pPr>
    </w:p>
    <w:p w:rsidR="00A51C9B" w:rsidRDefault="00D911A0">
      <w:pPr>
        <w:rPr>
          <w:sz w:val="24"/>
          <w:szCs w:val="24"/>
          <w:u w:val="single"/>
        </w:rPr>
      </w:pPr>
      <w:r>
        <w:rPr>
          <w:sz w:val="24"/>
          <w:szCs w:val="24"/>
          <w:u w:val="single"/>
        </w:rPr>
        <w:t>Preferred Qualifications</w:t>
      </w:r>
    </w:p>
    <w:p w:rsidR="00A51C9B" w:rsidRDefault="00A51C9B">
      <w:pPr>
        <w:rPr>
          <w:sz w:val="24"/>
          <w:szCs w:val="24"/>
          <w:u w:val="single"/>
        </w:rPr>
      </w:pPr>
    </w:p>
    <w:p w:rsidR="00A51C9B" w:rsidRDefault="00D911A0">
      <w:pPr>
        <w:numPr>
          <w:ilvl w:val="0"/>
          <w:numId w:val="1"/>
        </w:numPr>
        <w:pBdr>
          <w:top w:val="nil"/>
          <w:left w:val="nil"/>
          <w:bottom w:val="nil"/>
          <w:right w:val="nil"/>
          <w:between w:val="nil"/>
        </w:pBdr>
        <w:rPr>
          <w:color w:val="000000"/>
          <w:sz w:val="24"/>
          <w:szCs w:val="24"/>
        </w:rPr>
      </w:pPr>
      <w:r>
        <w:rPr>
          <w:color w:val="000000"/>
          <w:sz w:val="24"/>
          <w:szCs w:val="24"/>
        </w:rPr>
        <w:t xml:space="preserve">Experience with CA Public </w:t>
      </w:r>
      <w:r>
        <w:rPr>
          <w:color w:val="000000"/>
          <w:sz w:val="24"/>
          <w:szCs w:val="24"/>
        </w:rPr>
        <w:t>Works contracts, prevailing wage implications, DIR requirements, OSHA standards, and DOL requirements.</w:t>
      </w:r>
    </w:p>
    <w:p w:rsidR="00A51C9B" w:rsidRDefault="00D911A0">
      <w:pPr>
        <w:numPr>
          <w:ilvl w:val="0"/>
          <w:numId w:val="1"/>
        </w:numPr>
        <w:pBdr>
          <w:top w:val="nil"/>
          <w:left w:val="nil"/>
          <w:bottom w:val="nil"/>
          <w:right w:val="nil"/>
          <w:between w:val="nil"/>
        </w:pBdr>
        <w:rPr>
          <w:color w:val="000000"/>
          <w:sz w:val="24"/>
          <w:szCs w:val="24"/>
        </w:rPr>
      </w:pPr>
      <w:r>
        <w:rPr>
          <w:color w:val="000000"/>
          <w:sz w:val="24"/>
          <w:szCs w:val="24"/>
        </w:rPr>
        <w:t xml:space="preserve">Experience or having </w:t>
      </w:r>
      <w:proofErr w:type="gramStart"/>
      <w:r>
        <w:rPr>
          <w:color w:val="000000"/>
          <w:sz w:val="24"/>
          <w:szCs w:val="24"/>
        </w:rPr>
        <w:t>partnered</w:t>
      </w:r>
      <w:proofErr w:type="gramEnd"/>
      <w:r>
        <w:rPr>
          <w:color w:val="000000"/>
          <w:sz w:val="24"/>
          <w:szCs w:val="24"/>
        </w:rPr>
        <w:t xml:space="preserve"> with CA Conservation Corps and/or AmeriCorps.  </w:t>
      </w:r>
    </w:p>
    <w:p w:rsidR="00A51C9B" w:rsidRDefault="00D911A0">
      <w:pPr>
        <w:numPr>
          <w:ilvl w:val="0"/>
          <w:numId w:val="1"/>
        </w:numPr>
        <w:pBdr>
          <w:top w:val="nil"/>
          <w:left w:val="nil"/>
          <w:bottom w:val="nil"/>
          <w:right w:val="nil"/>
          <w:between w:val="nil"/>
        </w:pBdr>
        <w:rPr>
          <w:color w:val="000000"/>
          <w:sz w:val="24"/>
          <w:szCs w:val="24"/>
        </w:rPr>
      </w:pPr>
      <w:r>
        <w:rPr>
          <w:sz w:val="24"/>
          <w:szCs w:val="24"/>
        </w:rPr>
        <w:t xml:space="preserve">Fire Certifications, possibly including Wildland </w:t>
      </w:r>
      <w:proofErr w:type="spellStart"/>
      <w:r>
        <w:rPr>
          <w:sz w:val="24"/>
          <w:szCs w:val="24"/>
        </w:rPr>
        <w:t>FireFighter</w:t>
      </w:r>
      <w:proofErr w:type="spellEnd"/>
      <w:r>
        <w:rPr>
          <w:sz w:val="24"/>
          <w:szCs w:val="24"/>
        </w:rPr>
        <w:t xml:space="preserve"> Red-Card or Burn Boss Certification</w:t>
      </w:r>
    </w:p>
    <w:p w:rsidR="00A51C9B" w:rsidRDefault="00D911A0">
      <w:pPr>
        <w:numPr>
          <w:ilvl w:val="0"/>
          <w:numId w:val="1"/>
        </w:numPr>
        <w:pBdr>
          <w:top w:val="nil"/>
          <w:left w:val="nil"/>
          <w:bottom w:val="nil"/>
          <w:right w:val="nil"/>
          <w:between w:val="nil"/>
        </w:pBdr>
        <w:rPr>
          <w:color w:val="000000"/>
          <w:sz w:val="24"/>
          <w:szCs w:val="24"/>
        </w:rPr>
      </w:pPr>
      <w:r>
        <w:rPr>
          <w:color w:val="000000"/>
          <w:sz w:val="24"/>
          <w:szCs w:val="24"/>
        </w:rPr>
        <w:t>CA Qualified (Pesticide/Herbicide) Applicator License (QAL)</w:t>
      </w:r>
    </w:p>
    <w:p w:rsidR="00A51C9B" w:rsidRDefault="00D911A0">
      <w:pPr>
        <w:numPr>
          <w:ilvl w:val="0"/>
          <w:numId w:val="1"/>
        </w:numPr>
        <w:pBdr>
          <w:top w:val="nil"/>
          <w:left w:val="nil"/>
          <w:bottom w:val="nil"/>
          <w:right w:val="nil"/>
          <w:between w:val="nil"/>
        </w:pBdr>
        <w:rPr>
          <w:color w:val="000000"/>
          <w:sz w:val="24"/>
          <w:szCs w:val="24"/>
        </w:rPr>
      </w:pPr>
      <w:r>
        <w:rPr>
          <w:color w:val="000000"/>
          <w:sz w:val="24"/>
          <w:szCs w:val="24"/>
        </w:rPr>
        <w:t xml:space="preserve">Certification in </w:t>
      </w:r>
      <w:proofErr w:type="spellStart"/>
      <w:r>
        <w:rPr>
          <w:color w:val="000000"/>
          <w:sz w:val="24"/>
          <w:szCs w:val="24"/>
        </w:rPr>
        <w:t>stormwater</w:t>
      </w:r>
      <w:proofErr w:type="spellEnd"/>
      <w:r>
        <w:rPr>
          <w:color w:val="000000"/>
          <w:sz w:val="24"/>
          <w:szCs w:val="24"/>
        </w:rPr>
        <w:t>/erosion control or other professional license</w:t>
      </w:r>
    </w:p>
    <w:p w:rsidR="00A51C9B" w:rsidRDefault="00D911A0">
      <w:pPr>
        <w:numPr>
          <w:ilvl w:val="0"/>
          <w:numId w:val="1"/>
        </w:numPr>
        <w:pBdr>
          <w:top w:val="nil"/>
          <w:left w:val="nil"/>
          <w:bottom w:val="nil"/>
          <w:right w:val="nil"/>
          <w:between w:val="nil"/>
        </w:pBdr>
        <w:rPr>
          <w:color w:val="000000"/>
          <w:sz w:val="24"/>
          <w:szCs w:val="24"/>
        </w:rPr>
      </w:pPr>
      <w:r>
        <w:rPr>
          <w:color w:val="000000"/>
          <w:sz w:val="24"/>
          <w:szCs w:val="24"/>
        </w:rPr>
        <w:t>Aerial-lif</w:t>
      </w:r>
      <w:r>
        <w:rPr>
          <w:color w:val="000000"/>
          <w:sz w:val="24"/>
          <w:szCs w:val="24"/>
        </w:rPr>
        <w:t>t training</w:t>
      </w:r>
    </w:p>
    <w:p w:rsidR="00A51C9B" w:rsidRDefault="00D911A0">
      <w:pPr>
        <w:numPr>
          <w:ilvl w:val="0"/>
          <w:numId w:val="1"/>
        </w:numPr>
        <w:pBdr>
          <w:top w:val="nil"/>
          <w:left w:val="nil"/>
          <w:bottom w:val="nil"/>
          <w:right w:val="nil"/>
          <w:between w:val="nil"/>
        </w:pBdr>
        <w:rPr>
          <w:color w:val="000000"/>
          <w:sz w:val="24"/>
          <w:szCs w:val="24"/>
        </w:rPr>
      </w:pPr>
      <w:r>
        <w:rPr>
          <w:color w:val="000000"/>
          <w:sz w:val="24"/>
          <w:szCs w:val="24"/>
        </w:rPr>
        <w:t>Spanish language proficiency</w:t>
      </w:r>
    </w:p>
    <w:p w:rsidR="00A51C9B" w:rsidRDefault="00A51C9B">
      <w:pPr>
        <w:rPr>
          <w:sz w:val="24"/>
          <w:szCs w:val="24"/>
        </w:rPr>
      </w:pPr>
    </w:p>
    <w:p w:rsidR="00A51C9B" w:rsidRDefault="00D911A0">
      <w:pPr>
        <w:rPr>
          <w:sz w:val="24"/>
          <w:szCs w:val="24"/>
          <w:u w:val="single"/>
        </w:rPr>
      </w:pPr>
      <w:r>
        <w:rPr>
          <w:sz w:val="24"/>
          <w:szCs w:val="24"/>
          <w:u w:val="single"/>
        </w:rPr>
        <w:t>Knowledge, Skills, and Abilities:</w:t>
      </w:r>
    </w:p>
    <w:p w:rsidR="00A51C9B" w:rsidRDefault="00A51C9B">
      <w:pPr>
        <w:rPr>
          <w:sz w:val="24"/>
          <w:szCs w:val="24"/>
          <w:u w:val="single"/>
        </w:rPr>
      </w:pPr>
    </w:p>
    <w:p w:rsidR="00A51C9B" w:rsidRDefault="00D911A0">
      <w:pPr>
        <w:numPr>
          <w:ilvl w:val="0"/>
          <w:numId w:val="2"/>
        </w:numPr>
        <w:pBdr>
          <w:top w:val="nil"/>
          <w:left w:val="nil"/>
          <w:bottom w:val="nil"/>
          <w:right w:val="nil"/>
          <w:between w:val="nil"/>
        </w:pBdr>
        <w:rPr>
          <w:color w:val="000000"/>
          <w:sz w:val="24"/>
          <w:szCs w:val="24"/>
        </w:rPr>
      </w:pPr>
      <w:r>
        <w:rPr>
          <w:sz w:val="24"/>
          <w:szCs w:val="24"/>
        </w:rPr>
        <w:t>Ability to lead with confidence and compassion</w:t>
      </w:r>
    </w:p>
    <w:p w:rsidR="00A51C9B" w:rsidRDefault="00D911A0">
      <w:pPr>
        <w:numPr>
          <w:ilvl w:val="0"/>
          <w:numId w:val="2"/>
        </w:numPr>
        <w:pBdr>
          <w:top w:val="nil"/>
          <w:left w:val="nil"/>
          <w:bottom w:val="nil"/>
          <w:right w:val="nil"/>
          <w:between w:val="nil"/>
        </w:pBdr>
        <w:rPr>
          <w:color w:val="000000"/>
          <w:sz w:val="24"/>
          <w:szCs w:val="24"/>
        </w:rPr>
      </w:pPr>
      <w:r>
        <w:rPr>
          <w:color w:val="000000"/>
          <w:sz w:val="24"/>
          <w:szCs w:val="24"/>
        </w:rPr>
        <w:t xml:space="preserve">Works well in a team environment </w:t>
      </w:r>
    </w:p>
    <w:p w:rsidR="00A51C9B" w:rsidRDefault="00D911A0">
      <w:pPr>
        <w:numPr>
          <w:ilvl w:val="0"/>
          <w:numId w:val="2"/>
        </w:numPr>
        <w:pBdr>
          <w:top w:val="nil"/>
          <w:left w:val="nil"/>
          <w:bottom w:val="nil"/>
          <w:right w:val="nil"/>
          <w:between w:val="nil"/>
        </w:pBdr>
        <w:rPr>
          <w:color w:val="000000"/>
          <w:sz w:val="24"/>
          <w:szCs w:val="24"/>
        </w:rPr>
      </w:pPr>
      <w:r>
        <w:rPr>
          <w:color w:val="000000"/>
          <w:sz w:val="24"/>
          <w:szCs w:val="24"/>
        </w:rPr>
        <w:t>Excellent writing skills, including technical report writing</w:t>
      </w:r>
    </w:p>
    <w:p w:rsidR="00A51C9B" w:rsidRDefault="00D911A0">
      <w:pPr>
        <w:numPr>
          <w:ilvl w:val="0"/>
          <w:numId w:val="2"/>
        </w:numPr>
        <w:pBdr>
          <w:top w:val="nil"/>
          <w:left w:val="nil"/>
          <w:bottom w:val="nil"/>
          <w:right w:val="nil"/>
          <w:between w:val="nil"/>
        </w:pBdr>
        <w:rPr>
          <w:color w:val="000000"/>
          <w:sz w:val="24"/>
          <w:szCs w:val="24"/>
        </w:rPr>
      </w:pPr>
      <w:r>
        <w:rPr>
          <w:color w:val="000000"/>
          <w:sz w:val="24"/>
          <w:szCs w:val="24"/>
        </w:rPr>
        <w:t>Experience applying for and managing large grants and/or contracts</w:t>
      </w:r>
    </w:p>
    <w:p w:rsidR="00A51C9B" w:rsidRDefault="00D911A0">
      <w:pPr>
        <w:numPr>
          <w:ilvl w:val="0"/>
          <w:numId w:val="2"/>
        </w:numPr>
        <w:pBdr>
          <w:top w:val="nil"/>
          <w:left w:val="nil"/>
          <w:bottom w:val="nil"/>
          <w:right w:val="nil"/>
          <w:between w:val="nil"/>
        </w:pBdr>
        <w:rPr>
          <w:color w:val="000000"/>
          <w:sz w:val="24"/>
          <w:szCs w:val="24"/>
        </w:rPr>
      </w:pPr>
      <w:r>
        <w:rPr>
          <w:color w:val="000000"/>
          <w:sz w:val="24"/>
          <w:szCs w:val="24"/>
        </w:rPr>
        <w:t>Strong attention to detail and highly organized</w:t>
      </w:r>
    </w:p>
    <w:p w:rsidR="00A51C9B" w:rsidRDefault="00D911A0">
      <w:pPr>
        <w:numPr>
          <w:ilvl w:val="0"/>
          <w:numId w:val="2"/>
        </w:numPr>
        <w:pBdr>
          <w:top w:val="nil"/>
          <w:left w:val="nil"/>
          <w:bottom w:val="nil"/>
          <w:right w:val="nil"/>
          <w:between w:val="nil"/>
        </w:pBdr>
        <w:rPr>
          <w:color w:val="000000"/>
          <w:sz w:val="24"/>
          <w:szCs w:val="24"/>
        </w:rPr>
      </w:pPr>
      <w:r>
        <w:rPr>
          <w:color w:val="000000"/>
          <w:sz w:val="24"/>
          <w:szCs w:val="24"/>
        </w:rPr>
        <w:t>Can establish and maintain professional networks</w:t>
      </w:r>
    </w:p>
    <w:p w:rsidR="00A51C9B" w:rsidRDefault="00D911A0">
      <w:pPr>
        <w:numPr>
          <w:ilvl w:val="0"/>
          <w:numId w:val="2"/>
        </w:numPr>
        <w:pBdr>
          <w:top w:val="nil"/>
          <w:left w:val="nil"/>
          <w:bottom w:val="nil"/>
          <w:right w:val="nil"/>
          <w:between w:val="nil"/>
        </w:pBdr>
        <w:rPr>
          <w:color w:val="000000"/>
          <w:sz w:val="24"/>
          <w:szCs w:val="24"/>
        </w:rPr>
      </w:pPr>
      <w:r>
        <w:rPr>
          <w:color w:val="000000"/>
          <w:sz w:val="24"/>
          <w:szCs w:val="24"/>
        </w:rPr>
        <w:t>Ability to remain calm under stressful and challenging circumstances</w:t>
      </w:r>
    </w:p>
    <w:p w:rsidR="00A51C9B" w:rsidRDefault="00D911A0">
      <w:pPr>
        <w:numPr>
          <w:ilvl w:val="0"/>
          <w:numId w:val="2"/>
        </w:numPr>
        <w:pBdr>
          <w:top w:val="nil"/>
          <w:left w:val="nil"/>
          <w:bottom w:val="nil"/>
          <w:right w:val="nil"/>
          <w:between w:val="nil"/>
        </w:pBdr>
        <w:rPr>
          <w:color w:val="000000"/>
          <w:sz w:val="24"/>
          <w:szCs w:val="24"/>
        </w:rPr>
      </w:pPr>
      <w:r>
        <w:rPr>
          <w:color w:val="000000"/>
          <w:sz w:val="24"/>
          <w:szCs w:val="24"/>
        </w:rPr>
        <w:t>Can prioritize and manage multiple deadlines</w:t>
      </w:r>
    </w:p>
    <w:p w:rsidR="00A51C9B" w:rsidRDefault="00D911A0">
      <w:pPr>
        <w:numPr>
          <w:ilvl w:val="0"/>
          <w:numId w:val="2"/>
        </w:numPr>
        <w:pBdr>
          <w:top w:val="nil"/>
          <w:left w:val="nil"/>
          <w:bottom w:val="nil"/>
          <w:right w:val="nil"/>
          <w:between w:val="nil"/>
        </w:pBdr>
        <w:rPr>
          <w:color w:val="000000"/>
          <w:sz w:val="24"/>
          <w:szCs w:val="24"/>
        </w:rPr>
      </w:pPr>
      <w:r>
        <w:rPr>
          <w:color w:val="000000"/>
          <w:sz w:val="24"/>
          <w:szCs w:val="24"/>
        </w:rPr>
        <w:t>Can determine how systems should work and how</w:t>
      </w:r>
      <w:r>
        <w:rPr>
          <w:color w:val="000000"/>
          <w:sz w:val="24"/>
          <w:szCs w:val="24"/>
        </w:rPr>
        <w:t xml:space="preserve"> changes in conditions, operations, and the environment will affect outcomes</w:t>
      </w:r>
    </w:p>
    <w:p w:rsidR="00A51C9B" w:rsidRDefault="00A51C9B">
      <w:pPr>
        <w:rPr>
          <w:sz w:val="24"/>
          <w:szCs w:val="24"/>
          <w:u w:val="single"/>
        </w:rPr>
      </w:pPr>
    </w:p>
    <w:p w:rsidR="00A51C9B" w:rsidRDefault="00D911A0">
      <w:pPr>
        <w:rPr>
          <w:sz w:val="24"/>
          <w:szCs w:val="24"/>
          <w:u w:val="single"/>
        </w:rPr>
      </w:pPr>
      <w:r>
        <w:rPr>
          <w:sz w:val="24"/>
          <w:szCs w:val="24"/>
          <w:u w:val="single"/>
        </w:rPr>
        <w:t>Work Style:</w:t>
      </w:r>
    </w:p>
    <w:p w:rsidR="00A51C9B" w:rsidRDefault="00A51C9B">
      <w:pPr>
        <w:rPr>
          <w:sz w:val="24"/>
          <w:szCs w:val="24"/>
          <w:u w:val="single"/>
        </w:rPr>
      </w:pPr>
    </w:p>
    <w:p w:rsidR="00A51C9B" w:rsidRDefault="00D911A0">
      <w:pPr>
        <w:rPr>
          <w:sz w:val="24"/>
          <w:szCs w:val="24"/>
        </w:rPr>
      </w:pPr>
      <w:r>
        <w:rPr>
          <w:sz w:val="24"/>
          <w:szCs w:val="24"/>
        </w:rPr>
        <w:t>You have integrity, are dependable, innovative yet pragmatic, show initiative, are flexible, persistent, detail oriented, analytical, adaptable, patient, have high stress tolerance, work well with and act as a role model to others.</w:t>
      </w:r>
    </w:p>
    <w:p w:rsidR="00A51C9B" w:rsidRDefault="00D911A0">
      <w:pPr>
        <w:rPr>
          <w:sz w:val="24"/>
          <w:szCs w:val="24"/>
          <w:u w:val="single"/>
        </w:rPr>
      </w:pPr>
      <w:r>
        <w:rPr>
          <w:sz w:val="24"/>
          <w:szCs w:val="24"/>
        </w:rPr>
        <w:t xml:space="preserve">  </w:t>
      </w:r>
    </w:p>
    <w:p w:rsidR="00A51C9B" w:rsidRDefault="00D911A0">
      <w:pPr>
        <w:rPr>
          <w:sz w:val="24"/>
          <w:szCs w:val="24"/>
          <w:u w:val="single"/>
        </w:rPr>
      </w:pPr>
      <w:r>
        <w:rPr>
          <w:sz w:val="24"/>
          <w:szCs w:val="24"/>
          <w:u w:val="single"/>
        </w:rPr>
        <w:t xml:space="preserve">Physical Demands and </w:t>
      </w:r>
      <w:r>
        <w:rPr>
          <w:sz w:val="24"/>
          <w:szCs w:val="24"/>
          <w:u w:val="single"/>
        </w:rPr>
        <w:t>Work Environment:</w:t>
      </w:r>
    </w:p>
    <w:p w:rsidR="00A51C9B" w:rsidRDefault="00A51C9B">
      <w:pPr>
        <w:rPr>
          <w:sz w:val="24"/>
          <w:szCs w:val="24"/>
          <w:u w:val="single"/>
        </w:rPr>
      </w:pPr>
    </w:p>
    <w:p w:rsidR="00A51C9B" w:rsidRDefault="00D911A0">
      <w:pPr>
        <w:rPr>
          <w:sz w:val="24"/>
          <w:szCs w:val="24"/>
        </w:rPr>
      </w:pPr>
      <w:r>
        <w:rPr>
          <w:sz w:val="24"/>
          <w:szCs w:val="24"/>
        </w:rPr>
        <w:t xml:space="preserve">Work </w:t>
      </w:r>
      <w:proofErr w:type="gramStart"/>
      <w:r>
        <w:rPr>
          <w:sz w:val="24"/>
          <w:szCs w:val="24"/>
        </w:rPr>
        <w:t>is performed</w:t>
      </w:r>
      <w:proofErr w:type="gramEnd"/>
      <w:r>
        <w:rPr>
          <w:sz w:val="24"/>
          <w:szCs w:val="24"/>
        </w:rPr>
        <w:t xml:space="preserve"> in the field and in the office.  In the office, one will use a computer, phone, copier, and may sit for long periods.  Fieldwork includes bending, stooping, kneeling, reaching, climbing, crawling, kneeling, wading or st</w:t>
      </w:r>
      <w:r>
        <w:rPr>
          <w:sz w:val="24"/>
          <w:szCs w:val="24"/>
        </w:rPr>
        <w:t xml:space="preserve">anding in water, and standing for long </w:t>
      </w:r>
      <w:proofErr w:type="gramStart"/>
      <w:r>
        <w:rPr>
          <w:sz w:val="24"/>
          <w:szCs w:val="24"/>
        </w:rPr>
        <w:t>periods of time</w:t>
      </w:r>
      <w:proofErr w:type="gramEnd"/>
      <w:r>
        <w:rPr>
          <w:sz w:val="24"/>
          <w:szCs w:val="24"/>
        </w:rPr>
        <w:t>.  The candidate must be able to safely push, pull</w:t>
      </w:r>
      <w:proofErr w:type="gramStart"/>
      <w:r>
        <w:rPr>
          <w:sz w:val="24"/>
          <w:szCs w:val="24"/>
        </w:rPr>
        <w:t>,  lift</w:t>
      </w:r>
      <w:proofErr w:type="gramEnd"/>
      <w:r>
        <w:rPr>
          <w:sz w:val="24"/>
          <w:szCs w:val="24"/>
        </w:rPr>
        <w:t xml:space="preserve"> and carry up to 60 lbs.  Will be exposed to inclement weather, including rain, heat, </w:t>
      </w:r>
      <w:proofErr w:type="gramStart"/>
      <w:r>
        <w:rPr>
          <w:sz w:val="24"/>
          <w:szCs w:val="24"/>
        </w:rPr>
        <w:t>exposure</w:t>
      </w:r>
      <w:proofErr w:type="gramEnd"/>
      <w:r>
        <w:rPr>
          <w:sz w:val="24"/>
          <w:szCs w:val="24"/>
        </w:rPr>
        <w:t xml:space="preserve"> to the sun, high winds, and cold.  Personal </w:t>
      </w:r>
      <w:r>
        <w:rPr>
          <w:sz w:val="24"/>
          <w:szCs w:val="24"/>
        </w:rPr>
        <w:lastRenderedPageBreak/>
        <w:t>Protec</w:t>
      </w:r>
      <w:r>
        <w:rPr>
          <w:sz w:val="24"/>
          <w:szCs w:val="24"/>
        </w:rPr>
        <w:t>tive Equipment (PPE) and safety precautions are often required.  Sonoma Ecology Center is a drug-free workplace and an EEOC employer.</w:t>
      </w:r>
    </w:p>
    <w:p w:rsidR="00A51C9B" w:rsidRDefault="00A51C9B">
      <w:pPr>
        <w:rPr>
          <w:sz w:val="24"/>
          <w:szCs w:val="24"/>
        </w:rPr>
      </w:pPr>
    </w:p>
    <w:p w:rsidR="00A51C9B" w:rsidRDefault="00D911A0">
      <w:pPr>
        <w:rPr>
          <w:sz w:val="24"/>
          <w:szCs w:val="24"/>
        </w:rPr>
      </w:pPr>
      <w:r>
        <w:rPr>
          <w:sz w:val="24"/>
          <w:szCs w:val="24"/>
        </w:rPr>
        <w:t xml:space="preserve">Due to the Covid-19 Pandemic, Restoration Team members wear masks around other staff at all times.    </w:t>
      </w:r>
    </w:p>
    <w:p w:rsidR="00A51C9B" w:rsidRDefault="00A51C9B">
      <w:pPr>
        <w:rPr>
          <w:sz w:val="24"/>
          <w:szCs w:val="24"/>
        </w:rPr>
      </w:pPr>
    </w:p>
    <w:p w:rsidR="00A51C9B" w:rsidRDefault="00D911A0">
      <w:pPr>
        <w:rPr>
          <w:sz w:val="24"/>
          <w:szCs w:val="24"/>
        </w:rPr>
      </w:pPr>
      <w:r>
        <w:rPr>
          <w:sz w:val="24"/>
          <w:szCs w:val="24"/>
        </w:rPr>
        <w:t>Evening and weeke</w:t>
      </w:r>
      <w:r>
        <w:rPr>
          <w:sz w:val="24"/>
          <w:szCs w:val="24"/>
        </w:rPr>
        <w:t xml:space="preserve">nd work is sometimes required for public meetings, volunteer days, and </w:t>
      </w:r>
      <w:r>
        <w:rPr>
          <w:sz w:val="24"/>
          <w:szCs w:val="24"/>
        </w:rPr>
        <w:t>to respond to project emergencies.</w:t>
      </w:r>
    </w:p>
    <w:p w:rsidR="00A51C9B" w:rsidRDefault="00A51C9B">
      <w:pPr>
        <w:rPr>
          <w:sz w:val="24"/>
          <w:szCs w:val="24"/>
        </w:rPr>
      </w:pPr>
    </w:p>
    <w:p w:rsidR="00A51C9B" w:rsidRDefault="00D911A0">
      <w:pPr>
        <w:rPr>
          <w:sz w:val="24"/>
          <w:szCs w:val="24"/>
        </w:rPr>
      </w:pPr>
      <w:r>
        <w:rPr>
          <w:sz w:val="24"/>
          <w:szCs w:val="24"/>
        </w:rPr>
        <w:t>All qualified applicants will be given equal consideration without regard to race, color, national origin, sex, religion, age, disability, p</w:t>
      </w:r>
      <w:r>
        <w:rPr>
          <w:sz w:val="24"/>
          <w:szCs w:val="24"/>
        </w:rPr>
        <w:t>olitical beliefs, sexual orientation, gender identity, gender expression, transgender status, pregnancy, breastfeeding, veteran, military status, genetic information, and marital status or familial status.</w:t>
      </w:r>
    </w:p>
    <w:p w:rsidR="00A51C9B" w:rsidRDefault="00A51C9B">
      <w:pPr>
        <w:rPr>
          <w:sz w:val="24"/>
          <w:szCs w:val="24"/>
        </w:rPr>
      </w:pPr>
    </w:p>
    <w:p w:rsidR="00A51C9B" w:rsidRDefault="00D911A0">
      <w:pPr>
        <w:rPr>
          <w:sz w:val="24"/>
          <w:szCs w:val="24"/>
          <w:u w:val="single"/>
        </w:rPr>
      </w:pPr>
      <w:r>
        <w:rPr>
          <w:sz w:val="24"/>
          <w:szCs w:val="24"/>
          <w:u w:val="single"/>
        </w:rPr>
        <w:t>Benefits Include:</w:t>
      </w:r>
    </w:p>
    <w:p w:rsidR="00A51C9B" w:rsidRDefault="00A51C9B">
      <w:pPr>
        <w:rPr>
          <w:sz w:val="24"/>
          <w:szCs w:val="24"/>
          <w:u w:val="single"/>
        </w:rPr>
      </w:pPr>
    </w:p>
    <w:p w:rsidR="00A51C9B" w:rsidRDefault="00D911A0">
      <w:pPr>
        <w:rPr>
          <w:sz w:val="24"/>
          <w:szCs w:val="24"/>
        </w:rPr>
      </w:pPr>
      <w:r>
        <w:rPr>
          <w:sz w:val="24"/>
          <w:szCs w:val="24"/>
        </w:rPr>
        <w:t>After successful completion of</w:t>
      </w:r>
      <w:r>
        <w:rPr>
          <w:sz w:val="24"/>
          <w:szCs w:val="24"/>
        </w:rPr>
        <w:t xml:space="preserve"> the 90-day introductory period, full-time employees </w:t>
      </w:r>
      <w:proofErr w:type="gramStart"/>
      <w:r>
        <w:rPr>
          <w:sz w:val="24"/>
          <w:szCs w:val="24"/>
        </w:rPr>
        <w:t>are offered</w:t>
      </w:r>
      <w:proofErr w:type="gramEnd"/>
      <w:r>
        <w:rPr>
          <w:sz w:val="24"/>
          <w:szCs w:val="24"/>
        </w:rPr>
        <w:t xml:space="preserve"> the following:</w:t>
      </w:r>
    </w:p>
    <w:p w:rsidR="00A51C9B" w:rsidRDefault="00A51C9B">
      <w:pPr>
        <w:rPr>
          <w:sz w:val="24"/>
          <w:szCs w:val="24"/>
        </w:rPr>
      </w:pPr>
    </w:p>
    <w:p w:rsidR="00A51C9B" w:rsidRDefault="00D911A0">
      <w:pPr>
        <w:tabs>
          <w:tab w:val="left" w:pos="2400"/>
        </w:tabs>
        <w:rPr>
          <w:sz w:val="24"/>
          <w:szCs w:val="24"/>
        </w:rPr>
      </w:pPr>
      <w:r>
        <w:rPr>
          <w:sz w:val="24"/>
          <w:szCs w:val="24"/>
        </w:rPr>
        <w:t>Eligibility to enroll in one of two Kaiser Permanente health insurance plans, of which, SEC pays 70% of the employee’s premium (not that of dependents); provides</w:t>
      </w:r>
      <w:r>
        <w:rPr>
          <w:sz w:val="24"/>
          <w:szCs w:val="24"/>
        </w:rPr>
        <w:t xml:space="preserve"> six paid hol</w:t>
      </w:r>
      <w:r>
        <w:rPr>
          <w:sz w:val="24"/>
          <w:szCs w:val="24"/>
        </w:rPr>
        <w:t xml:space="preserve">idays, vacation accrual, sick accrual, and the ability to enroll in a self-funded TIAA 403(B) account. </w:t>
      </w:r>
    </w:p>
    <w:p w:rsidR="00A51C9B" w:rsidRDefault="00D911A0">
      <w:pPr>
        <w:tabs>
          <w:tab w:val="left" w:pos="2400"/>
        </w:tabs>
        <w:rPr>
          <w:sz w:val="24"/>
          <w:szCs w:val="24"/>
        </w:rPr>
      </w:pPr>
      <w:r>
        <w:t xml:space="preserve">   </w:t>
      </w:r>
    </w:p>
    <w:p w:rsidR="00A51C9B" w:rsidRDefault="00D911A0">
      <w:pPr>
        <w:rPr>
          <w:sz w:val="24"/>
          <w:szCs w:val="24"/>
          <w:u w:val="single"/>
        </w:rPr>
      </w:pPr>
      <w:r>
        <w:rPr>
          <w:sz w:val="24"/>
          <w:szCs w:val="24"/>
          <w:u w:val="single"/>
        </w:rPr>
        <w:t>How to Apply:</w:t>
      </w:r>
    </w:p>
    <w:p w:rsidR="00A51C9B" w:rsidRDefault="00A51C9B">
      <w:pPr>
        <w:rPr>
          <w:sz w:val="24"/>
          <w:szCs w:val="24"/>
          <w:u w:val="single"/>
        </w:rPr>
      </w:pPr>
    </w:p>
    <w:p w:rsidR="00A51C9B" w:rsidRDefault="00D911A0">
      <w:pPr>
        <w:rPr>
          <w:sz w:val="24"/>
          <w:szCs w:val="24"/>
        </w:rPr>
      </w:pPr>
      <w:r>
        <w:rPr>
          <w:sz w:val="24"/>
          <w:szCs w:val="24"/>
        </w:rPr>
        <w:t>Please send your cover letter, resume, and three references, to Celina Briggs, Human Resources Specialist, humanresources@sonomaecolo</w:t>
      </w:r>
      <w:r>
        <w:rPr>
          <w:sz w:val="24"/>
          <w:szCs w:val="24"/>
        </w:rPr>
        <w:t>gycenter.org, preferably in one PDF document.  Please write</w:t>
      </w:r>
      <w:r>
        <w:rPr>
          <w:b/>
          <w:sz w:val="24"/>
          <w:szCs w:val="24"/>
        </w:rPr>
        <w:t xml:space="preserve"> Restoration Program Manager in the header.</w:t>
      </w:r>
      <w:r>
        <w:rPr>
          <w:sz w:val="24"/>
          <w:szCs w:val="24"/>
        </w:rPr>
        <w:t xml:space="preserve"> No phone calls</w:t>
      </w:r>
      <w:r w:rsidR="003701D9">
        <w:rPr>
          <w:sz w:val="24"/>
          <w:szCs w:val="24"/>
        </w:rPr>
        <w:t>,</w:t>
      </w:r>
      <w:r>
        <w:rPr>
          <w:sz w:val="24"/>
          <w:szCs w:val="24"/>
        </w:rPr>
        <w:t xml:space="preserve"> please.   </w:t>
      </w:r>
    </w:p>
    <w:p w:rsidR="00A51C9B" w:rsidRDefault="00A51C9B">
      <w:pPr>
        <w:rPr>
          <w:sz w:val="24"/>
          <w:szCs w:val="24"/>
        </w:rPr>
      </w:pPr>
    </w:p>
    <w:p w:rsidR="00A51C9B" w:rsidRDefault="00A51C9B">
      <w:pPr>
        <w:rPr>
          <w:sz w:val="24"/>
          <w:szCs w:val="24"/>
        </w:rPr>
      </w:pPr>
    </w:p>
    <w:sectPr w:rsidR="00A51C9B" w:rsidSect="003701D9">
      <w:footerReference w:type="default" r:id="rId9"/>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1A0" w:rsidRDefault="00D911A0">
      <w:r>
        <w:separator/>
      </w:r>
    </w:p>
  </w:endnote>
  <w:endnote w:type="continuationSeparator" w:id="0">
    <w:p w:rsidR="00D911A0" w:rsidRDefault="00D9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9B" w:rsidRDefault="00D911A0">
    <w:pPr>
      <w:pBdr>
        <w:top w:val="nil"/>
        <w:left w:val="nil"/>
        <w:bottom w:val="nil"/>
        <w:right w:val="nil"/>
        <w:between w:val="nil"/>
      </w:pBdr>
      <w:tabs>
        <w:tab w:val="center" w:pos="4680"/>
        <w:tab w:val="right" w:pos="9360"/>
      </w:tabs>
      <w:rPr>
        <w:color w:val="000000"/>
      </w:rPr>
    </w:pPr>
    <w:r>
      <w:rPr>
        <w:color w:val="000000"/>
      </w:rPr>
      <w:t xml:space="preserve">Sonoma Ecology Center | P.O. Box 1486 | Eldridge, CA 95431 | (707) 996-0712 | www.sonomaecologycenter.org </w:t>
    </w:r>
  </w:p>
  <w:p w:rsidR="00A51C9B" w:rsidRDefault="00A51C9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1A0" w:rsidRDefault="00D911A0">
      <w:r>
        <w:separator/>
      </w:r>
    </w:p>
  </w:footnote>
  <w:footnote w:type="continuationSeparator" w:id="0">
    <w:p w:rsidR="00D911A0" w:rsidRDefault="00D91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77E4"/>
    <w:multiLevelType w:val="multilevel"/>
    <w:tmpl w:val="727C81D6"/>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1" w15:restartNumberingAfterBreak="0">
    <w:nsid w:val="44D25DAA"/>
    <w:multiLevelType w:val="multilevel"/>
    <w:tmpl w:val="2938A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62239B"/>
    <w:multiLevelType w:val="multilevel"/>
    <w:tmpl w:val="52760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S3sLQwMDUzMDE3MrFU0lEKTi0uzszPAykwrAUAstdjPywAAAA="/>
  </w:docVars>
  <w:rsids>
    <w:rsidRoot w:val="00A51C9B"/>
    <w:rsid w:val="003701D9"/>
    <w:rsid w:val="003974E8"/>
    <w:rsid w:val="00852DFA"/>
    <w:rsid w:val="00A51C9B"/>
    <w:rsid w:val="00D9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92CF"/>
  <w15:docId w15:val="{AB52BFFA-5BEF-4DA7-8CE8-F3DB4AD7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 Briggs</dc:creator>
  <cp:lastModifiedBy>Celina Briggs</cp:lastModifiedBy>
  <cp:revision>2</cp:revision>
  <dcterms:created xsi:type="dcterms:W3CDTF">2021-04-02T00:30:00Z</dcterms:created>
  <dcterms:modified xsi:type="dcterms:W3CDTF">2021-04-02T00:30:00Z</dcterms:modified>
</cp:coreProperties>
</file>