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F7E4" w14:textId="1AA81952" w:rsidR="00640078" w:rsidRPr="00ED1A93" w:rsidRDefault="00640078" w:rsidP="00640078">
      <w:pPr>
        <w:pStyle w:val="Header"/>
        <w:rPr>
          <w:b/>
          <w:bCs/>
        </w:rPr>
      </w:pPr>
      <w:r w:rsidRPr="00ED1A93">
        <w:rPr>
          <w:b/>
          <w:bCs/>
        </w:rPr>
        <w:t xml:space="preserve">For the best quality, </w:t>
      </w:r>
      <w:r w:rsidRPr="00ED1A93">
        <w:rPr>
          <w:b/>
          <w:bCs/>
        </w:rPr>
        <w:t>customize and download</w:t>
      </w:r>
      <w:r w:rsidRPr="00ED1A93">
        <w:rPr>
          <w:b/>
          <w:bCs/>
        </w:rPr>
        <w:t xml:space="preserve"> the images in </w:t>
      </w:r>
      <w:r w:rsidR="00ED1A93">
        <w:rPr>
          <w:b/>
          <w:bCs/>
        </w:rPr>
        <w:t xml:space="preserve">the accompanying </w:t>
      </w:r>
      <w:r w:rsidRPr="00ED1A93">
        <w:rPr>
          <w:b/>
          <w:bCs/>
        </w:rPr>
        <w:t xml:space="preserve">PowerPoint. </w:t>
      </w:r>
    </w:p>
    <w:p w14:paraId="16A4BE79" w14:textId="46FAEDE3" w:rsidR="00640078" w:rsidRDefault="00640078" w:rsidP="00640078">
      <w:pPr>
        <w:pStyle w:val="Header"/>
        <w:numPr>
          <w:ilvl w:val="0"/>
          <w:numId w:val="3"/>
        </w:numPr>
      </w:pPr>
      <w:r>
        <w:t>Go to insert – pictures to add your own logo</w:t>
      </w:r>
      <w:r w:rsidR="00F3389D">
        <w:t xml:space="preserve"> (</w:t>
      </w:r>
      <w:r w:rsidR="000F25DE">
        <w:t xml:space="preserve">add to </w:t>
      </w:r>
      <w:r w:rsidR="00F3389D">
        <w:t>the blank white space by the Falls Free Wisconsin logo).</w:t>
      </w:r>
    </w:p>
    <w:p w14:paraId="492BD6DD" w14:textId="656CFE37" w:rsidR="00640078" w:rsidRDefault="00640078" w:rsidP="00F3389D">
      <w:pPr>
        <w:pStyle w:val="Header"/>
        <w:numPr>
          <w:ilvl w:val="0"/>
          <w:numId w:val="3"/>
        </w:numPr>
      </w:pPr>
      <w:r>
        <w:t>Go to insert – text box to add additional local information</w:t>
      </w:r>
      <w:r w:rsidR="00F3389D">
        <w:t xml:space="preserve"> </w:t>
      </w:r>
      <w:r w:rsidR="00F3389D">
        <w:t>(</w:t>
      </w:r>
      <w:r w:rsidR="000F25DE">
        <w:t xml:space="preserve">add to </w:t>
      </w:r>
      <w:r w:rsidR="00F3389D">
        <w:t>the blank white space by the Falls Free Wisconsin logo).</w:t>
      </w:r>
    </w:p>
    <w:p w14:paraId="31DEAAE3" w14:textId="0AF8B958" w:rsidR="00640078" w:rsidRDefault="00640078" w:rsidP="00640078">
      <w:pPr>
        <w:pStyle w:val="Header"/>
        <w:numPr>
          <w:ilvl w:val="0"/>
          <w:numId w:val="3"/>
        </w:numPr>
      </w:pPr>
      <w:r>
        <w:t xml:space="preserve">To save as an image, to go file </w:t>
      </w:r>
      <w:r w:rsidR="00681916">
        <w:t xml:space="preserve">-&gt; </w:t>
      </w:r>
      <w:r>
        <w:t>save as, choose the folder to save in and click “JPEG” or “PNG</w:t>
      </w:r>
      <w:r w:rsidR="00A655DA">
        <w:t>”</w:t>
      </w:r>
      <w:r>
        <w:t xml:space="preserve"> under the “Save as type</w:t>
      </w:r>
      <w:r w:rsidR="00A655DA">
        <w:t>:</w:t>
      </w:r>
      <w:r>
        <w:t>” drop down</w:t>
      </w:r>
      <w:r w:rsidR="00F3389D">
        <w:t>.</w:t>
      </w:r>
    </w:p>
    <w:p w14:paraId="1B71EF0D" w14:textId="4C6E6DBB" w:rsidR="00F3389D" w:rsidRDefault="007A1E1B" w:rsidP="007A1E1B">
      <w:pPr>
        <w:pStyle w:val="Header"/>
        <w:ind w:firstLine="810"/>
      </w:pPr>
      <w:r>
        <w:rPr>
          <w:noProof/>
        </w:rPr>
        <mc:AlternateContent>
          <mc:Choice Requires="wps">
            <w:drawing>
              <wp:anchor distT="0" distB="0" distL="114300" distR="114300" simplePos="0" relativeHeight="251661312" behindDoc="0" locked="0" layoutInCell="1" allowOverlap="1" wp14:anchorId="020788F9" wp14:editId="739ADCF4">
                <wp:simplePos x="0" y="0"/>
                <wp:positionH relativeFrom="column">
                  <wp:posOffset>1038225</wp:posOffset>
                </wp:positionH>
                <wp:positionV relativeFrom="paragraph">
                  <wp:posOffset>2769870</wp:posOffset>
                </wp:positionV>
                <wp:extent cx="1952625" cy="323850"/>
                <wp:effectExtent l="19050" t="19050" r="28575" b="19050"/>
                <wp:wrapNone/>
                <wp:docPr id="1800836170" name="Oval 1"/>
                <wp:cNvGraphicFramePr/>
                <a:graphic xmlns:a="http://schemas.openxmlformats.org/drawingml/2006/main">
                  <a:graphicData uri="http://schemas.microsoft.com/office/word/2010/wordprocessingShape">
                    <wps:wsp>
                      <wps:cNvSpPr/>
                      <wps:spPr>
                        <a:xfrm>
                          <a:off x="0" y="0"/>
                          <a:ext cx="1952625" cy="323850"/>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C2DEE" id="Oval 1" o:spid="_x0000_s1026" style="position:absolute;margin-left:81.75pt;margin-top:218.1pt;width:153.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" filled="f" strokecolor="black [3213]" strokeweight="2.25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68A386A0" wp14:editId="66BADB99">
                <wp:simplePos x="0" y="0"/>
                <wp:positionH relativeFrom="column">
                  <wp:posOffset>714375</wp:posOffset>
                </wp:positionH>
                <wp:positionV relativeFrom="paragraph">
                  <wp:posOffset>712470</wp:posOffset>
                </wp:positionV>
                <wp:extent cx="685800" cy="219075"/>
                <wp:effectExtent l="19050" t="19050" r="19050" b="28575"/>
                <wp:wrapNone/>
                <wp:docPr id="1571575268" name="Oval 1"/>
                <wp:cNvGraphicFramePr/>
                <a:graphic xmlns:a="http://schemas.openxmlformats.org/drawingml/2006/main">
                  <a:graphicData uri="http://schemas.microsoft.com/office/word/2010/wordprocessingShape">
                    <wps:wsp>
                      <wps:cNvSpPr/>
                      <wps:spPr>
                        <a:xfrm>
                          <a:off x="0" y="0"/>
                          <a:ext cx="685800" cy="219075"/>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42009D" id="Oval 1" o:spid="_x0000_s1026" style="position:absolute;margin-left:56.25pt;margin-top:56.1pt;width:54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" filled="f" strokecolor="black [3213]" strokeweight="2.25pt">
                <v:stroke joinstyle="miter"/>
              </v:oval>
            </w:pict>
          </mc:Fallback>
        </mc:AlternateContent>
      </w:r>
      <w:r w:rsidR="00F3389D" w:rsidRPr="00F3389D">
        <w:drawing>
          <wp:inline distT="0" distB="0" distL="0" distR="0" wp14:anchorId="748B99AC" wp14:editId="52E4F6E4">
            <wp:extent cx="5230283" cy="4012565"/>
            <wp:effectExtent l="0" t="0" r="8890" b="6985"/>
            <wp:docPr id="7860403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040335" name="Picture 1" descr="A screenshot of a computer&#10;&#10;AI-generated content may be incorrect."/>
                    <pic:cNvPicPr/>
                  </pic:nvPicPr>
                  <pic:blipFill>
                    <a:blip r:embed="rId10"/>
                    <a:stretch>
                      <a:fillRect/>
                    </a:stretch>
                  </pic:blipFill>
                  <pic:spPr>
                    <a:xfrm>
                      <a:off x="0" y="0"/>
                      <a:ext cx="5262898" cy="4037586"/>
                    </a:xfrm>
                    <a:prstGeom prst="rect">
                      <a:avLst/>
                    </a:prstGeom>
                  </pic:spPr>
                </pic:pic>
              </a:graphicData>
            </a:graphic>
          </wp:inline>
        </w:drawing>
      </w:r>
    </w:p>
    <w:p w14:paraId="6FC9A063" w14:textId="77777777" w:rsidR="00640078" w:rsidRDefault="00640078"/>
    <w:p w14:paraId="5BF520A9" w14:textId="77777777" w:rsidR="00ED1A93" w:rsidRDefault="00ED1A93"/>
    <w:p w14:paraId="33A6F912" w14:textId="77777777" w:rsidR="00ED1A93" w:rsidRDefault="00ED1A93"/>
    <w:p w14:paraId="305EBE7F" w14:textId="77777777" w:rsidR="00ED1A93" w:rsidRDefault="00ED1A93"/>
    <w:tbl>
      <w:tblPr>
        <w:tblStyle w:val="TableGrid"/>
        <w:tblpPr w:leftFromText="180" w:rightFromText="180" w:vertAnchor="text" w:tblpY="1"/>
        <w:tblOverlap w:val="never"/>
        <w:tblW w:w="13135" w:type="dxa"/>
        <w:tblLook w:val="04A0" w:firstRow="1" w:lastRow="0" w:firstColumn="1" w:lastColumn="0" w:noHBand="0" w:noVBand="1"/>
      </w:tblPr>
      <w:tblGrid>
        <w:gridCol w:w="5688"/>
        <w:gridCol w:w="7447"/>
      </w:tblGrid>
      <w:tr w:rsidR="00D73642" w14:paraId="785FC46C" w14:textId="77777777" w:rsidTr="00487DC2">
        <w:trPr>
          <w:trHeight w:val="530"/>
        </w:trPr>
        <w:tc>
          <w:tcPr>
            <w:tcW w:w="5395" w:type="dxa"/>
            <w:shd w:val="clear" w:color="auto" w:fill="F2F2F2" w:themeFill="background1" w:themeFillShade="F2"/>
          </w:tcPr>
          <w:p w14:paraId="63C730DB" w14:textId="67141015" w:rsidR="00D73642" w:rsidRPr="00E16E21" w:rsidRDefault="00D73642" w:rsidP="00D64504">
            <w:pPr>
              <w:jc w:val="center"/>
              <w:rPr>
                <w:b/>
                <w:bCs/>
                <w:color w:val="000000" w:themeColor="text1"/>
              </w:rPr>
            </w:pPr>
            <w:r w:rsidRPr="00E16E21">
              <w:rPr>
                <w:b/>
                <w:bCs/>
                <w:color w:val="000000" w:themeColor="text1"/>
              </w:rPr>
              <w:lastRenderedPageBreak/>
              <w:t>Asset</w:t>
            </w:r>
          </w:p>
        </w:tc>
        <w:tc>
          <w:tcPr>
            <w:tcW w:w="7740" w:type="dxa"/>
            <w:shd w:val="clear" w:color="auto" w:fill="F2F2F2" w:themeFill="background1" w:themeFillShade="F2"/>
          </w:tcPr>
          <w:p w14:paraId="6BAA1E78" w14:textId="6CD17004" w:rsidR="00D73642" w:rsidRPr="00E16E21" w:rsidRDefault="00D73642" w:rsidP="00D64504">
            <w:pPr>
              <w:jc w:val="center"/>
              <w:rPr>
                <w:b/>
                <w:bCs/>
                <w:color w:val="000000" w:themeColor="text1"/>
              </w:rPr>
            </w:pPr>
            <w:r w:rsidRPr="00E16E21">
              <w:rPr>
                <w:b/>
                <w:bCs/>
                <w:color w:val="000000" w:themeColor="text1"/>
              </w:rPr>
              <w:t>Suggested Message for Social Media</w:t>
            </w:r>
          </w:p>
        </w:tc>
      </w:tr>
      <w:tr w:rsidR="00D73642" w:rsidRPr="003D744F" w14:paraId="525DDFA7" w14:textId="77777777" w:rsidTr="00487DC2">
        <w:trPr>
          <w:trHeight w:val="2987"/>
        </w:trPr>
        <w:tc>
          <w:tcPr>
            <w:tcW w:w="5395" w:type="dxa"/>
          </w:tcPr>
          <w:p w14:paraId="7F8B4BA3" w14:textId="4675979F" w:rsidR="00D73642" w:rsidRDefault="00D73642" w:rsidP="00D64504">
            <w:r>
              <w:rPr>
                <w:noProof/>
              </w:rPr>
              <w:drawing>
                <wp:inline distT="0" distB="0" distL="0" distR="0" wp14:anchorId="771AFD0F" wp14:editId="1F09D67D">
                  <wp:extent cx="2726955" cy="2286000"/>
                  <wp:effectExtent l="0" t="0" r="0" b="0"/>
                  <wp:docPr id="1122334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33432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26955" cy="2286000"/>
                          </a:xfrm>
                          <a:prstGeom prst="rect">
                            <a:avLst/>
                          </a:prstGeom>
                          <a:noFill/>
                          <a:ln>
                            <a:noFill/>
                          </a:ln>
                        </pic:spPr>
                      </pic:pic>
                    </a:graphicData>
                  </a:graphic>
                </wp:inline>
              </w:drawing>
            </w:r>
          </w:p>
          <w:p w14:paraId="0C5DD826" w14:textId="148F04C3" w:rsidR="00D73642" w:rsidRDefault="00D73642" w:rsidP="00D64504"/>
        </w:tc>
        <w:tc>
          <w:tcPr>
            <w:tcW w:w="7740" w:type="dxa"/>
          </w:tcPr>
          <w:p w14:paraId="5CB163B5" w14:textId="6F1237D8" w:rsidR="0012135A" w:rsidRDefault="00C67B74" w:rsidP="00D64504">
            <w:r w:rsidRPr="00C67B74">
              <w:t>Having strong and healthy bones is important as we age. By taking some simple steps, we can reduce the risk of falls and bone fractures to enjoy a safer, more confident lifestyle.</w:t>
            </w:r>
          </w:p>
          <w:p w14:paraId="05F65B1D" w14:textId="77777777" w:rsidR="0012135A" w:rsidRDefault="0012135A" w:rsidP="00D64504"/>
          <w:p w14:paraId="759A0C11" w14:textId="1C4B0B1F" w:rsidR="00E454AA" w:rsidRDefault="00E454AA" w:rsidP="00D64504">
            <w:r w:rsidRPr="00E454AA">
              <w:t xml:space="preserve">Weaker bones break more </w:t>
            </w:r>
            <w:proofErr w:type="gramStart"/>
            <w:r w:rsidRPr="00E454AA">
              <w:t>easily—</w:t>
            </w:r>
            <w:proofErr w:type="gramEnd"/>
            <w:r w:rsidRPr="00E454AA">
              <w:t xml:space="preserve">sometimes slowly over time, or suddenly after a fall. Once one fracture happens, the chance of another goes up. </w:t>
            </w:r>
          </w:p>
          <w:p w14:paraId="422DB06F" w14:textId="77777777" w:rsidR="00E454AA" w:rsidRDefault="00E454AA" w:rsidP="00D64504"/>
          <w:p w14:paraId="6C249B1F" w14:textId="2F3E3593" w:rsidR="00B32E24" w:rsidRDefault="00B32E24" w:rsidP="00D64504">
            <w:r w:rsidRPr="00B32E24">
              <w:t xml:space="preserve">Learn more about bone health from the Bone Health &amp; Osteoporosis Foundation at </w:t>
            </w:r>
            <w:hyperlink r:id="rId12" w:tgtFrame="_blank" w:history="1">
              <w:r w:rsidRPr="00B32E24">
                <w:rPr>
                  <w:rStyle w:val="Hyperlink"/>
                  <w:b/>
                  <w:bCs/>
                </w:rPr>
                <w:t>AmericanBoneHealth.org/density</w:t>
              </w:r>
            </w:hyperlink>
            <w:r w:rsidRPr="00B32E24">
              <w:t xml:space="preserve"> and use the Fracture Risk Calculator to find your risk: </w:t>
            </w:r>
            <w:hyperlink r:id="rId13" w:tgtFrame="_blank" w:history="1">
              <w:r w:rsidRPr="00B32E24">
                <w:rPr>
                  <w:rStyle w:val="Hyperlink"/>
                  <w:b/>
                  <w:bCs/>
                </w:rPr>
                <w:t>AmericanBoneHealth.org/</w:t>
              </w:r>
              <w:proofErr w:type="spellStart"/>
              <w:r w:rsidRPr="00B32E24">
                <w:rPr>
                  <w:rStyle w:val="Hyperlink"/>
                  <w:b/>
                  <w:bCs/>
                </w:rPr>
                <w:t>ncoafrc</w:t>
              </w:r>
              <w:proofErr w:type="spellEnd"/>
            </w:hyperlink>
            <w:r w:rsidRPr="00B32E24">
              <w:t>.</w:t>
            </w:r>
          </w:p>
          <w:p w14:paraId="66ED747F" w14:textId="77777777" w:rsidR="00D73642" w:rsidRDefault="00D73642" w:rsidP="00D64504">
            <w:r w:rsidRPr="00E2038E">
              <w:br/>
            </w:r>
            <w:r>
              <w:t xml:space="preserve">Find tips </w:t>
            </w:r>
            <w:r w:rsidR="007A1E1B">
              <w:t xml:space="preserve">to improve your bone health </w:t>
            </w:r>
            <w:r>
              <w:t>and</w:t>
            </w:r>
            <w:r w:rsidR="007A1E1B">
              <w:t xml:space="preserve"> stay</w:t>
            </w:r>
            <w:r>
              <w:t xml:space="preserve"> #FallsFree at FallsFreeWI.org.</w:t>
            </w:r>
            <w:r w:rsidRPr="00216B62">
              <w:t xml:space="preserve"> #FallsFreeWI</w:t>
            </w:r>
            <w:r>
              <w:t xml:space="preserve"> #</w:t>
            </w:r>
            <w:r w:rsidR="002A1106">
              <w:t>BoneHealth</w:t>
            </w:r>
            <w:r w:rsidR="00B32E24">
              <w:t xml:space="preserve"> </w:t>
            </w:r>
          </w:p>
          <w:p w14:paraId="0739E048" w14:textId="152EC10C" w:rsidR="009E0223" w:rsidRPr="00B32E24" w:rsidRDefault="009E0223" w:rsidP="00D64504">
            <w:pPr>
              <w:rPr>
                <w:color w:val="FF0000"/>
              </w:rPr>
            </w:pPr>
          </w:p>
        </w:tc>
      </w:tr>
      <w:tr w:rsidR="00D73642" w:rsidRPr="003D744F" w14:paraId="053DABB2" w14:textId="77777777" w:rsidTr="00487DC2">
        <w:trPr>
          <w:trHeight w:val="2987"/>
        </w:trPr>
        <w:tc>
          <w:tcPr>
            <w:tcW w:w="5395" w:type="dxa"/>
          </w:tcPr>
          <w:p w14:paraId="28E7DFFE" w14:textId="7F7A7EA9" w:rsidR="00D73642" w:rsidRDefault="00D73642" w:rsidP="00D64504">
            <w:pPr>
              <w:ind w:right="1177"/>
            </w:pPr>
            <w:r>
              <w:rPr>
                <w:noProof/>
              </w:rPr>
              <w:drawing>
                <wp:inline distT="0" distB="0" distL="0" distR="0" wp14:anchorId="16A6D2D5" wp14:editId="677C1A4C">
                  <wp:extent cx="2726954" cy="2286000"/>
                  <wp:effectExtent l="0" t="0" r="0" b="0"/>
                  <wp:docPr id="19033556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35560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726954" cy="2286000"/>
                          </a:xfrm>
                          <a:prstGeom prst="rect">
                            <a:avLst/>
                          </a:prstGeom>
                          <a:noFill/>
                          <a:ln>
                            <a:noFill/>
                          </a:ln>
                        </pic:spPr>
                      </pic:pic>
                    </a:graphicData>
                  </a:graphic>
                </wp:inline>
              </w:drawing>
            </w:r>
          </w:p>
          <w:p w14:paraId="3A352CDA" w14:textId="276537F7" w:rsidR="00D73642" w:rsidRPr="003D744F" w:rsidRDefault="00D73642" w:rsidP="00D64504"/>
        </w:tc>
        <w:tc>
          <w:tcPr>
            <w:tcW w:w="7740" w:type="dxa"/>
          </w:tcPr>
          <w:p w14:paraId="21CDC121" w14:textId="74D301DB" w:rsidR="0005632A" w:rsidRDefault="0005632A" w:rsidP="00E454AA">
            <w:r w:rsidRPr="0005632A">
              <w:t>Do regular strength exercises to stimulate bone-building cells and increase bone health and density and practice balance exercises to reduce the risk of falls</w:t>
            </w:r>
            <w:r>
              <w:t>!</w:t>
            </w:r>
          </w:p>
          <w:p w14:paraId="0578A292" w14:textId="77777777" w:rsidR="0005632A" w:rsidRDefault="0005632A" w:rsidP="00E454AA"/>
          <w:p w14:paraId="340CFCB8" w14:textId="6D76E694" w:rsidR="00E454AA" w:rsidRDefault="00E454AA" w:rsidP="00E454AA">
            <w:r w:rsidRPr="00E454AA">
              <w:t>Osteoporosis</w:t>
            </w:r>
            <w:r w:rsidR="00490CA2">
              <w:t>, a disease that causes bones to lose density and strength over time,</w:t>
            </w:r>
            <w:r w:rsidRPr="00E454AA">
              <w:t xml:space="preserve"> and muscle weakness are closely connected, and inactivity can further increase the risk of falls, fractures, and loss of balance.</w:t>
            </w:r>
            <w:r w:rsidR="00490CA2">
              <w:t xml:space="preserve"> The risk increases as we age and is more common in women. </w:t>
            </w:r>
          </w:p>
          <w:p w14:paraId="4B4EE408" w14:textId="77777777" w:rsidR="00D73642" w:rsidRDefault="00D73642" w:rsidP="00D64504"/>
          <w:p w14:paraId="25067EDD" w14:textId="66685E14" w:rsidR="00D73642" w:rsidRPr="003D744F" w:rsidRDefault="000705E5" w:rsidP="00D64504">
            <w:r>
              <w:t xml:space="preserve">Find </w:t>
            </w:r>
            <w:r w:rsidR="004A6A8D">
              <w:t>some simple exercises to practice and stay</w:t>
            </w:r>
            <w:r>
              <w:t xml:space="preserve"> #FallsFree at FallsFreeWI.org</w:t>
            </w:r>
            <w:r w:rsidR="004A6A8D">
              <w:t>/</w:t>
            </w:r>
            <w:r w:rsidR="008F3339">
              <w:t>balance-strength</w:t>
            </w:r>
            <w:r>
              <w:t>.</w:t>
            </w:r>
            <w:r w:rsidRPr="00216B62">
              <w:t xml:space="preserve"> #FallsFreeWI</w:t>
            </w:r>
            <w:r>
              <w:t xml:space="preserve"> #BoneHealth</w:t>
            </w:r>
          </w:p>
        </w:tc>
      </w:tr>
      <w:tr w:rsidR="00D73642" w:rsidRPr="003D744F" w14:paraId="34AC720D" w14:textId="77777777" w:rsidTr="00487DC2">
        <w:trPr>
          <w:trHeight w:val="873"/>
        </w:trPr>
        <w:tc>
          <w:tcPr>
            <w:tcW w:w="5395" w:type="dxa"/>
          </w:tcPr>
          <w:p w14:paraId="130AE65A" w14:textId="7C5DA9F7" w:rsidR="00D73642" w:rsidRPr="003D744F" w:rsidRDefault="00D73642" w:rsidP="00D64504">
            <w:r>
              <w:rPr>
                <w:noProof/>
              </w:rPr>
              <w:lastRenderedPageBreak/>
              <w:drawing>
                <wp:inline distT="0" distB="0" distL="0" distR="0" wp14:anchorId="5C051681" wp14:editId="7793E782">
                  <wp:extent cx="2726954" cy="2286000"/>
                  <wp:effectExtent l="0" t="0" r="0" b="0"/>
                  <wp:docPr id="15833994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9941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726954" cy="2286000"/>
                          </a:xfrm>
                          <a:prstGeom prst="rect">
                            <a:avLst/>
                          </a:prstGeom>
                          <a:noFill/>
                          <a:ln>
                            <a:noFill/>
                          </a:ln>
                        </pic:spPr>
                      </pic:pic>
                    </a:graphicData>
                  </a:graphic>
                </wp:inline>
              </w:drawing>
            </w:r>
          </w:p>
          <w:p w14:paraId="4EC7374A" w14:textId="2E2B4090" w:rsidR="00D73642" w:rsidRPr="003D744F" w:rsidRDefault="00D73642" w:rsidP="00D64504"/>
          <w:p w14:paraId="0AE2B2E6" w14:textId="059C0DB9" w:rsidR="00D73642" w:rsidRPr="003D744F" w:rsidRDefault="00D73642" w:rsidP="00D64504"/>
        </w:tc>
        <w:tc>
          <w:tcPr>
            <w:tcW w:w="7740" w:type="dxa"/>
          </w:tcPr>
          <w:p w14:paraId="71C19D75" w14:textId="77777777" w:rsidR="00CF18D0" w:rsidRDefault="00CF18D0" w:rsidP="00CF18D0">
            <w:r w:rsidRPr="00CF18D0">
              <w:t>Strong bones and steady muscles work together to keep us moving with confidence as we age. But when bone strength decreases and muscle mass declines, everyday activities can become more challenging — and the risk of falls and fractures increases.</w:t>
            </w:r>
          </w:p>
          <w:p w14:paraId="03CB9BD8" w14:textId="77777777" w:rsidR="00487DC2" w:rsidRPr="00CF18D0" w:rsidRDefault="00487DC2" w:rsidP="00CF18D0"/>
          <w:p w14:paraId="2BC286EB" w14:textId="77777777" w:rsidR="00CF18D0" w:rsidRDefault="00CF18D0" w:rsidP="00CF18D0">
            <w:r w:rsidRPr="00CF18D0">
              <w:t>The good news? Small, consistent habits can make a big impact. Staying active, eating calcium- and vitamin D–rich foods, and doing simple strength and balance exercises all help protect your bones and support long-term mobility.</w:t>
            </w:r>
          </w:p>
          <w:p w14:paraId="1DC385AE" w14:textId="77777777" w:rsidR="00487DC2" w:rsidRPr="00CF18D0" w:rsidRDefault="00487DC2" w:rsidP="00CF18D0"/>
          <w:p w14:paraId="35F5E058" w14:textId="1A70D35D" w:rsidR="00D73642" w:rsidRPr="003D744F" w:rsidRDefault="00CF18D0" w:rsidP="00D64504">
            <w:r w:rsidRPr="00CF18D0">
              <w:t xml:space="preserve">Take charge of your bone health, understand your risks, and find steps you can take today to stay steady </w:t>
            </w:r>
            <w:r w:rsidR="009E0223">
              <w:t>#FallsFree</w:t>
            </w:r>
            <w:r w:rsidRPr="00CF18D0">
              <w:t xml:space="preserve"> at FallsFreeWI.org.</w:t>
            </w:r>
            <w:r w:rsidR="00487DC2">
              <w:t xml:space="preserve"> #FallsFreeWI #BoneHealth</w:t>
            </w:r>
          </w:p>
        </w:tc>
      </w:tr>
    </w:tbl>
    <w:p w14:paraId="3C9CF59A" w14:textId="531DB602" w:rsidR="000C07AB" w:rsidRDefault="000C07AB" w:rsidP="0066234C"/>
    <w:sectPr w:rsidR="000C07AB" w:rsidSect="00976C37">
      <w:headerReference w:type="default" r:id="rId16"/>
      <w:headerReference w:type="first" r:id="rId17"/>
      <w:footerReference w:type="first" r:id="rId18"/>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43662" w14:textId="77777777" w:rsidR="00B20A0F" w:rsidRDefault="00B20A0F" w:rsidP="00D50640">
      <w:r>
        <w:separator/>
      </w:r>
    </w:p>
  </w:endnote>
  <w:endnote w:type="continuationSeparator" w:id="0">
    <w:p w14:paraId="7078E7C5" w14:textId="77777777" w:rsidR="00B20A0F" w:rsidRDefault="00B20A0F" w:rsidP="00D5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448E47B" w14:paraId="2EAE04C6" w14:textId="77777777" w:rsidTr="5448E47B">
      <w:trPr>
        <w:trHeight w:val="300"/>
      </w:trPr>
      <w:tc>
        <w:tcPr>
          <w:tcW w:w="4320" w:type="dxa"/>
        </w:tcPr>
        <w:p w14:paraId="6F8A5E5D" w14:textId="1EF915C0" w:rsidR="5448E47B" w:rsidRDefault="5448E47B" w:rsidP="5448E47B">
          <w:pPr>
            <w:pStyle w:val="Header"/>
            <w:ind w:left="-115"/>
          </w:pPr>
        </w:p>
      </w:tc>
      <w:tc>
        <w:tcPr>
          <w:tcW w:w="4320" w:type="dxa"/>
        </w:tcPr>
        <w:p w14:paraId="71C7C4B6" w14:textId="39DAE0F8" w:rsidR="5448E47B" w:rsidRDefault="5448E47B" w:rsidP="5448E47B">
          <w:pPr>
            <w:pStyle w:val="Header"/>
            <w:jc w:val="center"/>
          </w:pPr>
        </w:p>
      </w:tc>
      <w:tc>
        <w:tcPr>
          <w:tcW w:w="4320" w:type="dxa"/>
        </w:tcPr>
        <w:p w14:paraId="5D9D666C" w14:textId="76AEB1F2" w:rsidR="5448E47B" w:rsidRDefault="5448E47B" w:rsidP="5448E47B">
          <w:pPr>
            <w:pStyle w:val="Header"/>
            <w:ind w:right="-115"/>
            <w:jc w:val="right"/>
          </w:pPr>
        </w:p>
      </w:tc>
    </w:tr>
  </w:tbl>
  <w:p w14:paraId="110F6340" w14:textId="067A78DF" w:rsidR="5448E47B" w:rsidRDefault="5448E47B" w:rsidP="5448E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D2BF" w14:textId="77777777" w:rsidR="00B20A0F" w:rsidRDefault="00B20A0F" w:rsidP="00D50640">
      <w:r>
        <w:separator/>
      </w:r>
    </w:p>
  </w:footnote>
  <w:footnote w:type="continuationSeparator" w:id="0">
    <w:p w14:paraId="3AC245F9" w14:textId="77777777" w:rsidR="00B20A0F" w:rsidRDefault="00B20A0F" w:rsidP="00D5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448E47B" w14:paraId="4B85BE00" w14:textId="77777777" w:rsidTr="5448E47B">
      <w:trPr>
        <w:trHeight w:val="300"/>
      </w:trPr>
      <w:tc>
        <w:tcPr>
          <w:tcW w:w="4320" w:type="dxa"/>
        </w:tcPr>
        <w:p w14:paraId="08E1B19D" w14:textId="112281A5" w:rsidR="5448E47B" w:rsidRDefault="5448E47B" w:rsidP="5448E47B">
          <w:pPr>
            <w:pStyle w:val="Header"/>
            <w:ind w:left="-115"/>
          </w:pPr>
        </w:p>
      </w:tc>
      <w:tc>
        <w:tcPr>
          <w:tcW w:w="4320" w:type="dxa"/>
        </w:tcPr>
        <w:p w14:paraId="49BBCB76" w14:textId="2E75AB09" w:rsidR="5448E47B" w:rsidRDefault="5448E47B" w:rsidP="5448E47B">
          <w:pPr>
            <w:pStyle w:val="Header"/>
            <w:jc w:val="center"/>
          </w:pPr>
        </w:p>
      </w:tc>
      <w:tc>
        <w:tcPr>
          <w:tcW w:w="4320" w:type="dxa"/>
        </w:tcPr>
        <w:p w14:paraId="43A5468C" w14:textId="5506537D" w:rsidR="5448E47B" w:rsidRDefault="5448E47B" w:rsidP="5448E47B">
          <w:pPr>
            <w:pStyle w:val="Header"/>
            <w:ind w:right="-115"/>
            <w:jc w:val="right"/>
          </w:pPr>
        </w:p>
      </w:tc>
    </w:tr>
  </w:tbl>
  <w:p w14:paraId="56FA73FA" w14:textId="5B6A59E7" w:rsidR="5448E47B" w:rsidRDefault="5448E47B" w:rsidP="5448E4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80E9" w14:textId="39F69963" w:rsidR="00CF758B" w:rsidRDefault="00CF758B" w:rsidP="00CF758B">
    <w:pPr>
      <w:pStyle w:val="Header"/>
      <w:jc w:val="center"/>
      <w:rPr>
        <w:b/>
        <w:bCs/>
      </w:rPr>
    </w:pPr>
    <w:r w:rsidRPr="00D50640">
      <w:rPr>
        <w:b/>
        <w:bCs/>
      </w:rPr>
      <w:t xml:space="preserve">Falls Free® Wisconsin (FFWI) Social Media </w:t>
    </w:r>
    <w:r w:rsidR="00C614C5">
      <w:rPr>
        <w:b/>
        <w:bCs/>
      </w:rPr>
      <w:t xml:space="preserve">Posts </w:t>
    </w:r>
    <w:r w:rsidR="00D73642">
      <w:rPr>
        <w:b/>
        <w:bCs/>
      </w:rPr>
      <w:t>– Bone Health &amp; Falls</w:t>
    </w:r>
  </w:p>
  <w:p w14:paraId="5A6A2457" w14:textId="77777777" w:rsidR="00CF758B" w:rsidRPr="00D50640" w:rsidRDefault="00CF758B" w:rsidP="00CF758B">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C9C"/>
    <w:multiLevelType w:val="multilevel"/>
    <w:tmpl w:val="EE7A6B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2508E"/>
    <w:multiLevelType w:val="hybridMultilevel"/>
    <w:tmpl w:val="26B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BF4CB5"/>
    <w:multiLevelType w:val="hybridMultilevel"/>
    <w:tmpl w:val="07886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782518">
    <w:abstractNumId w:val="0"/>
  </w:num>
  <w:num w:numId="2" w16cid:durableId="847254584">
    <w:abstractNumId w:val="1"/>
  </w:num>
  <w:num w:numId="3" w16cid:durableId="192869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21"/>
    <w:rsid w:val="00032BD8"/>
    <w:rsid w:val="0005632A"/>
    <w:rsid w:val="00062F9F"/>
    <w:rsid w:val="000705E5"/>
    <w:rsid w:val="000827B7"/>
    <w:rsid w:val="00091AD4"/>
    <w:rsid w:val="00093277"/>
    <w:rsid w:val="000A382C"/>
    <w:rsid w:val="000C07AB"/>
    <w:rsid w:val="000F25DE"/>
    <w:rsid w:val="00100E37"/>
    <w:rsid w:val="00107C52"/>
    <w:rsid w:val="00115AD4"/>
    <w:rsid w:val="00115E1F"/>
    <w:rsid w:val="0012135A"/>
    <w:rsid w:val="00137E53"/>
    <w:rsid w:val="00192B93"/>
    <w:rsid w:val="001B6E71"/>
    <w:rsid w:val="001F56C8"/>
    <w:rsid w:val="00202A09"/>
    <w:rsid w:val="00216B62"/>
    <w:rsid w:val="00233F47"/>
    <w:rsid w:val="00254361"/>
    <w:rsid w:val="0025575B"/>
    <w:rsid w:val="00295DA3"/>
    <w:rsid w:val="002A1106"/>
    <w:rsid w:val="002B246C"/>
    <w:rsid w:val="002B7EE8"/>
    <w:rsid w:val="002F6E6C"/>
    <w:rsid w:val="00312250"/>
    <w:rsid w:val="00314D31"/>
    <w:rsid w:val="003262A9"/>
    <w:rsid w:val="0036366B"/>
    <w:rsid w:val="003773B0"/>
    <w:rsid w:val="00391574"/>
    <w:rsid w:val="0039713C"/>
    <w:rsid w:val="003A0C02"/>
    <w:rsid w:val="003A2EC0"/>
    <w:rsid w:val="003D744F"/>
    <w:rsid w:val="003F1F2F"/>
    <w:rsid w:val="003F3545"/>
    <w:rsid w:val="004029F9"/>
    <w:rsid w:val="00410C28"/>
    <w:rsid w:val="00447F2C"/>
    <w:rsid w:val="00450DEB"/>
    <w:rsid w:val="004565EA"/>
    <w:rsid w:val="00461BBF"/>
    <w:rsid w:val="00465843"/>
    <w:rsid w:val="00470389"/>
    <w:rsid w:val="00487DC2"/>
    <w:rsid w:val="00490CA2"/>
    <w:rsid w:val="004A6A8D"/>
    <w:rsid w:val="004A77B3"/>
    <w:rsid w:val="004B2879"/>
    <w:rsid w:val="004C3BB0"/>
    <w:rsid w:val="004D6BE5"/>
    <w:rsid w:val="004F48AB"/>
    <w:rsid w:val="004F5419"/>
    <w:rsid w:val="00515FD9"/>
    <w:rsid w:val="005232D7"/>
    <w:rsid w:val="00536383"/>
    <w:rsid w:val="005643FB"/>
    <w:rsid w:val="00572C95"/>
    <w:rsid w:val="005A1799"/>
    <w:rsid w:val="005A3774"/>
    <w:rsid w:val="005A3DA8"/>
    <w:rsid w:val="005A5FC5"/>
    <w:rsid w:val="005C2909"/>
    <w:rsid w:val="005D297F"/>
    <w:rsid w:val="005E35A6"/>
    <w:rsid w:val="005E40FD"/>
    <w:rsid w:val="005E4E37"/>
    <w:rsid w:val="00614910"/>
    <w:rsid w:val="006254D1"/>
    <w:rsid w:val="00626172"/>
    <w:rsid w:val="006315A0"/>
    <w:rsid w:val="00640078"/>
    <w:rsid w:val="00653554"/>
    <w:rsid w:val="0066234C"/>
    <w:rsid w:val="00670861"/>
    <w:rsid w:val="00670E22"/>
    <w:rsid w:val="00681916"/>
    <w:rsid w:val="00695A26"/>
    <w:rsid w:val="006A5E85"/>
    <w:rsid w:val="00701B45"/>
    <w:rsid w:val="00726922"/>
    <w:rsid w:val="00732A32"/>
    <w:rsid w:val="007477D3"/>
    <w:rsid w:val="007518AB"/>
    <w:rsid w:val="00751CFD"/>
    <w:rsid w:val="00781CA2"/>
    <w:rsid w:val="007876C1"/>
    <w:rsid w:val="00787847"/>
    <w:rsid w:val="00796040"/>
    <w:rsid w:val="007A1E1B"/>
    <w:rsid w:val="007A29F0"/>
    <w:rsid w:val="007B27AA"/>
    <w:rsid w:val="007B31D0"/>
    <w:rsid w:val="007C1006"/>
    <w:rsid w:val="007C2555"/>
    <w:rsid w:val="007D7C24"/>
    <w:rsid w:val="008005A2"/>
    <w:rsid w:val="00801EE3"/>
    <w:rsid w:val="00812625"/>
    <w:rsid w:val="00813786"/>
    <w:rsid w:val="00824FDD"/>
    <w:rsid w:val="008268E8"/>
    <w:rsid w:val="00856C18"/>
    <w:rsid w:val="00860954"/>
    <w:rsid w:val="00865EDA"/>
    <w:rsid w:val="00884F53"/>
    <w:rsid w:val="0088688D"/>
    <w:rsid w:val="008A362B"/>
    <w:rsid w:val="008C18C3"/>
    <w:rsid w:val="008C6AF2"/>
    <w:rsid w:val="008D0C1B"/>
    <w:rsid w:val="008D1AA8"/>
    <w:rsid w:val="008F269D"/>
    <w:rsid w:val="008F3339"/>
    <w:rsid w:val="009347CB"/>
    <w:rsid w:val="00935D9A"/>
    <w:rsid w:val="009431BB"/>
    <w:rsid w:val="009627DF"/>
    <w:rsid w:val="00971266"/>
    <w:rsid w:val="00976C37"/>
    <w:rsid w:val="009842BD"/>
    <w:rsid w:val="00984DD7"/>
    <w:rsid w:val="009920F0"/>
    <w:rsid w:val="009A3E93"/>
    <w:rsid w:val="009B0FAC"/>
    <w:rsid w:val="009B70CF"/>
    <w:rsid w:val="009C252E"/>
    <w:rsid w:val="009D7D7E"/>
    <w:rsid w:val="009E0223"/>
    <w:rsid w:val="009F0053"/>
    <w:rsid w:val="00A01D37"/>
    <w:rsid w:val="00A029F9"/>
    <w:rsid w:val="00A329E1"/>
    <w:rsid w:val="00A35F56"/>
    <w:rsid w:val="00A36847"/>
    <w:rsid w:val="00A41677"/>
    <w:rsid w:val="00A51B0C"/>
    <w:rsid w:val="00A52602"/>
    <w:rsid w:val="00A6011A"/>
    <w:rsid w:val="00A62753"/>
    <w:rsid w:val="00A62FA1"/>
    <w:rsid w:val="00A655DA"/>
    <w:rsid w:val="00A77B5F"/>
    <w:rsid w:val="00A80ED8"/>
    <w:rsid w:val="00AA6091"/>
    <w:rsid w:val="00AD3525"/>
    <w:rsid w:val="00AE7BAA"/>
    <w:rsid w:val="00AF1D7A"/>
    <w:rsid w:val="00B20A0F"/>
    <w:rsid w:val="00B2500E"/>
    <w:rsid w:val="00B32E24"/>
    <w:rsid w:val="00B32FB9"/>
    <w:rsid w:val="00B334F7"/>
    <w:rsid w:val="00B37DE4"/>
    <w:rsid w:val="00B41038"/>
    <w:rsid w:val="00B45E70"/>
    <w:rsid w:val="00B7041F"/>
    <w:rsid w:val="00B75C81"/>
    <w:rsid w:val="00B8788A"/>
    <w:rsid w:val="00BD2593"/>
    <w:rsid w:val="00BD49BB"/>
    <w:rsid w:val="00C1492A"/>
    <w:rsid w:val="00C15D53"/>
    <w:rsid w:val="00C25434"/>
    <w:rsid w:val="00C26B1B"/>
    <w:rsid w:val="00C26C76"/>
    <w:rsid w:val="00C35665"/>
    <w:rsid w:val="00C45747"/>
    <w:rsid w:val="00C45775"/>
    <w:rsid w:val="00C52CC3"/>
    <w:rsid w:val="00C53C4E"/>
    <w:rsid w:val="00C56A70"/>
    <w:rsid w:val="00C614C5"/>
    <w:rsid w:val="00C626BE"/>
    <w:rsid w:val="00C64F27"/>
    <w:rsid w:val="00C67B74"/>
    <w:rsid w:val="00C71F9B"/>
    <w:rsid w:val="00C730E4"/>
    <w:rsid w:val="00C964D9"/>
    <w:rsid w:val="00CC1062"/>
    <w:rsid w:val="00CF081C"/>
    <w:rsid w:val="00CF18D0"/>
    <w:rsid w:val="00CF4E45"/>
    <w:rsid w:val="00CF758B"/>
    <w:rsid w:val="00D05CAC"/>
    <w:rsid w:val="00D05E59"/>
    <w:rsid w:val="00D1088E"/>
    <w:rsid w:val="00D10C17"/>
    <w:rsid w:val="00D11E75"/>
    <w:rsid w:val="00D155E4"/>
    <w:rsid w:val="00D15FEA"/>
    <w:rsid w:val="00D160EA"/>
    <w:rsid w:val="00D23041"/>
    <w:rsid w:val="00D337FE"/>
    <w:rsid w:val="00D429F5"/>
    <w:rsid w:val="00D46388"/>
    <w:rsid w:val="00D50640"/>
    <w:rsid w:val="00D530A9"/>
    <w:rsid w:val="00D634EE"/>
    <w:rsid w:val="00D64504"/>
    <w:rsid w:val="00D73642"/>
    <w:rsid w:val="00D76246"/>
    <w:rsid w:val="00D770AE"/>
    <w:rsid w:val="00D8539B"/>
    <w:rsid w:val="00D86A93"/>
    <w:rsid w:val="00D86CF3"/>
    <w:rsid w:val="00DA726E"/>
    <w:rsid w:val="00DB0537"/>
    <w:rsid w:val="00DB5860"/>
    <w:rsid w:val="00DD7BDD"/>
    <w:rsid w:val="00DE3E13"/>
    <w:rsid w:val="00DE4C76"/>
    <w:rsid w:val="00DE55DF"/>
    <w:rsid w:val="00DF2D93"/>
    <w:rsid w:val="00E06822"/>
    <w:rsid w:val="00E16E21"/>
    <w:rsid w:val="00E2038E"/>
    <w:rsid w:val="00E454AA"/>
    <w:rsid w:val="00E63A10"/>
    <w:rsid w:val="00E72A82"/>
    <w:rsid w:val="00E74876"/>
    <w:rsid w:val="00EA6690"/>
    <w:rsid w:val="00EB2C7B"/>
    <w:rsid w:val="00ED1A93"/>
    <w:rsid w:val="00EE7210"/>
    <w:rsid w:val="00F05598"/>
    <w:rsid w:val="00F057E1"/>
    <w:rsid w:val="00F1744A"/>
    <w:rsid w:val="00F270EB"/>
    <w:rsid w:val="00F3389D"/>
    <w:rsid w:val="00F33B04"/>
    <w:rsid w:val="00F365FE"/>
    <w:rsid w:val="00F44E71"/>
    <w:rsid w:val="00F451BD"/>
    <w:rsid w:val="00F4760E"/>
    <w:rsid w:val="00F509C2"/>
    <w:rsid w:val="00F80D1F"/>
    <w:rsid w:val="00F82C7F"/>
    <w:rsid w:val="00F8646C"/>
    <w:rsid w:val="00FB32C0"/>
    <w:rsid w:val="00FD1E89"/>
    <w:rsid w:val="00FD6693"/>
    <w:rsid w:val="00FE162E"/>
    <w:rsid w:val="00FE43AC"/>
    <w:rsid w:val="00FF7DA8"/>
    <w:rsid w:val="01651B5C"/>
    <w:rsid w:val="0AD47709"/>
    <w:rsid w:val="0B68633C"/>
    <w:rsid w:val="112E5FB9"/>
    <w:rsid w:val="1F50FC70"/>
    <w:rsid w:val="33132773"/>
    <w:rsid w:val="36E3BA0D"/>
    <w:rsid w:val="41CE4B14"/>
    <w:rsid w:val="4E00D25C"/>
    <w:rsid w:val="5448E47B"/>
    <w:rsid w:val="548EFE6E"/>
    <w:rsid w:val="6EAF5E33"/>
    <w:rsid w:val="71CB7903"/>
    <w:rsid w:val="78C8116B"/>
    <w:rsid w:val="7D8D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0537"/>
  <w15:chartTrackingRefBased/>
  <w15:docId w15:val="{BCE53A47-8DBC-AD4E-B353-2F999800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388"/>
    <w:rPr>
      <w:color w:val="0000FF"/>
      <w:u w:val="single"/>
    </w:rPr>
  </w:style>
  <w:style w:type="character" w:styleId="FollowedHyperlink">
    <w:name w:val="FollowedHyperlink"/>
    <w:basedOn w:val="DefaultParagraphFont"/>
    <w:uiPriority w:val="99"/>
    <w:semiHidden/>
    <w:unhideWhenUsed/>
    <w:rsid w:val="007D7C24"/>
    <w:rPr>
      <w:color w:val="954F72" w:themeColor="followedHyperlink"/>
      <w:u w:val="single"/>
    </w:rPr>
  </w:style>
  <w:style w:type="character" w:styleId="UnresolvedMention">
    <w:name w:val="Unresolved Mention"/>
    <w:basedOn w:val="DefaultParagraphFont"/>
    <w:uiPriority w:val="99"/>
    <w:semiHidden/>
    <w:unhideWhenUsed/>
    <w:rsid w:val="00653554"/>
    <w:rPr>
      <w:color w:val="605E5C"/>
      <w:shd w:val="clear" w:color="auto" w:fill="E1DFDD"/>
    </w:rPr>
  </w:style>
  <w:style w:type="character" w:customStyle="1" w:styleId="normaltextrun">
    <w:name w:val="normaltextrun"/>
    <w:basedOn w:val="DefaultParagraphFont"/>
    <w:rsid w:val="00AF1D7A"/>
  </w:style>
  <w:style w:type="character" w:customStyle="1" w:styleId="eop">
    <w:name w:val="eop"/>
    <w:basedOn w:val="DefaultParagraphFont"/>
    <w:rsid w:val="00AF1D7A"/>
  </w:style>
  <w:style w:type="paragraph" w:styleId="Header">
    <w:name w:val="header"/>
    <w:basedOn w:val="Normal"/>
    <w:link w:val="HeaderChar"/>
    <w:uiPriority w:val="99"/>
    <w:unhideWhenUsed/>
    <w:rsid w:val="00D50640"/>
    <w:pPr>
      <w:tabs>
        <w:tab w:val="center" w:pos="4680"/>
        <w:tab w:val="right" w:pos="9360"/>
      </w:tabs>
    </w:pPr>
  </w:style>
  <w:style w:type="character" w:customStyle="1" w:styleId="HeaderChar">
    <w:name w:val="Header Char"/>
    <w:basedOn w:val="DefaultParagraphFont"/>
    <w:link w:val="Header"/>
    <w:uiPriority w:val="99"/>
    <w:rsid w:val="00D50640"/>
  </w:style>
  <w:style w:type="paragraph" w:styleId="Footer">
    <w:name w:val="footer"/>
    <w:basedOn w:val="Normal"/>
    <w:link w:val="FooterChar"/>
    <w:uiPriority w:val="99"/>
    <w:unhideWhenUsed/>
    <w:rsid w:val="00D50640"/>
    <w:pPr>
      <w:tabs>
        <w:tab w:val="center" w:pos="4680"/>
        <w:tab w:val="right" w:pos="9360"/>
      </w:tabs>
    </w:pPr>
  </w:style>
  <w:style w:type="character" w:customStyle="1" w:styleId="FooterChar">
    <w:name w:val="Footer Char"/>
    <w:basedOn w:val="DefaultParagraphFont"/>
    <w:link w:val="Footer"/>
    <w:uiPriority w:val="99"/>
    <w:rsid w:val="00D50640"/>
  </w:style>
  <w:style w:type="paragraph" w:styleId="ListParagraph">
    <w:name w:val="List Paragraph"/>
    <w:basedOn w:val="Normal"/>
    <w:uiPriority w:val="34"/>
    <w:qFormat/>
    <w:rsid w:val="00AA60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5137">
      <w:bodyDiv w:val="1"/>
      <w:marLeft w:val="0"/>
      <w:marRight w:val="0"/>
      <w:marTop w:val="0"/>
      <w:marBottom w:val="0"/>
      <w:divBdr>
        <w:top w:val="none" w:sz="0" w:space="0" w:color="auto"/>
        <w:left w:val="none" w:sz="0" w:space="0" w:color="auto"/>
        <w:bottom w:val="none" w:sz="0" w:space="0" w:color="auto"/>
        <w:right w:val="none" w:sz="0" w:space="0" w:color="auto"/>
      </w:divBdr>
    </w:div>
    <w:div w:id="272827718">
      <w:bodyDiv w:val="1"/>
      <w:marLeft w:val="0"/>
      <w:marRight w:val="0"/>
      <w:marTop w:val="0"/>
      <w:marBottom w:val="0"/>
      <w:divBdr>
        <w:top w:val="none" w:sz="0" w:space="0" w:color="auto"/>
        <w:left w:val="none" w:sz="0" w:space="0" w:color="auto"/>
        <w:bottom w:val="none" w:sz="0" w:space="0" w:color="auto"/>
        <w:right w:val="none" w:sz="0" w:space="0" w:color="auto"/>
      </w:divBdr>
    </w:div>
    <w:div w:id="614799514">
      <w:bodyDiv w:val="1"/>
      <w:marLeft w:val="0"/>
      <w:marRight w:val="0"/>
      <w:marTop w:val="0"/>
      <w:marBottom w:val="0"/>
      <w:divBdr>
        <w:top w:val="none" w:sz="0" w:space="0" w:color="auto"/>
        <w:left w:val="none" w:sz="0" w:space="0" w:color="auto"/>
        <w:bottom w:val="none" w:sz="0" w:space="0" w:color="auto"/>
        <w:right w:val="none" w:sz="0" w:space="0" w:color="auto"/>
      </w:divBdr>
    </w:div>
    <w:div w:id="1305694049">
      <w:bodyDiv w:val="1"/>
      <w:marLeft w:val="0"/>
      <w:marRight w:val="0"/>
      <w:marTop w:val="0"/>
      <w:marBottom w:val="0"/>
      <w:divBdr>
        <w:top w:val="none" w:sz="0" w:space="0" w:color="auto"/>
        <w:left w:val="none" w:sz="0" w:space="0" w:color="auto"/>
        <w:bottom w:val="none" w:sz="0" w:space="0" w:color="auto"/>
        <w:right w:val="none" w:sz="0" w:space="0" w:color="auto"/>
      </w:divBdr>
    </w:div>
    <w:div w:id="1399940948">
      <w:bodyDiv w:val="1"/>
      <w:marLeft w:val="0"/>
      <w:marRight w:val="0"/>
      <w:marTop w:val="0"/>
      <w:marBottom w:val="0"/>
      <w:divBdr>
        <w:top w:val="none" w:sz="0" w:space="0" w:color="auto"/>
        <w:left w:val="none" w:sz="0" w:space="0" w:color="auto"/>
        <w:bottom w:val="none" w:sz="0" w:space="0" w:color="auto"/>
        <w:right w:val="none" w:sz="0" w:space="0" w:color="auto"/>
      </w:divBdr>
    </w:div>
    <w:div w:id="1657883062">
      <w:bodyDiv w:val="1"/>
      <w:marLeft w:val="0"/>
      <w:marRight w:val="0"/>
      <w:marTop w:val="0"/>
      <w:marBottom w:val="0"/>
      <w:divBdr>
        <w:top w:val="none" w:sz="0" w:space="0" w:color="auto"/>
        <w:left w:val="none" w:sz="0" w:space="0" w:color="auto"/>
        <w:bottom w:val="none" w:sz="0" w:space="0" w:color="auto"/>
        <w:right w:val="none" w:sz="0" w:space="0" w:color="auto"/>
      </w:divBdr>
    </w:div>
    <w:div w:id="16929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mericanbonehealth.org/ncoafr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mericanbonehealth.org/dens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4" ma:contentTypeDescription="Create a new document." ma:contentTypeScope="" ma:versionID="abf8b71f8fe1ff63748d37fe399453d0">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0db16ba8b4fd5ffff673532dd2ce24f0"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lcf76f155ced4ddcb4097134ff3c332f xmlns="0ec17be5-22de-4fb0-b6fe-d92695e52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30E75E-8FF7-4DB1-A839-22D0B9527132}">
  <ds:schemaRefs>
    <ds:schemaRef ds:uri="http://schemas.microsoft.com/sharepoint/v3/contenttype/forms"/>
  </ds:schemaRefs>
</ds:datastoreItem>
</file>

<file path=customXml/itemProps2.xml><?xml version="1.0" encoding="utf-8"?>
<ds:datastoreItem xmlns:ds="http://schemas.openxmlformats.org/officeDocument/2006/customXml" ds:itemID="{043D78E8-96B9-4DAF-88A2-34588D269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F033A-3BE1-4F42-A39F-D878117B43A7}">
  <ds:schemaRefs>
    <ds:schemaRef ds:uri="http://schemas.openxmlformats.org/package/2006/metadata/core-properties"/>
    <ds:schemaRef ds:uri="http://purl.org/dc/dcmitype/"/>
    <ds:schemaRef ds:uri="0ec17be5-22de-4fb0-b6fe-d92695e527d2"/>
    <ds:schemaRef ds:uri="http://schemas.microsoft.com/office/2006/documentManagement/types"/>
    <ds:schemaRef ds:uri="http://purl.org/dc/elements/1.1/"/>
    <ds:schemaRef ds:uri="http://www.w3.org/XML/1998/namespace"/>
    <ds:schemaRef ds:uri="b76524b7-74bf-4061-9bbc-49fa7d72951c"/>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3</Pages>
  <Words>366</Words>
  <Characters>2111</Characters>
  <Application>Microsoft Office Word</Application>
  <DocSecurity>0</DocSecurity>
  <Lines>105</Lines>
  <Paragraphs>26</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Fruendt</dc:creator>
  <cp:keywords/>
  <dc:description/>
  <cp:lastModifiedBy>Suzanne Morley</cp:lastModifiedBy>
  <cp:revision>226</cp:revision>
  <dcterms:created xsi:type="dcterms:W3CDTF">2024-05-01T13:37:00Z</dcterms:created>
  <dcterms:modified xsi:type="dcterms:W3CDTF">2025-12-12T20:09:00Z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0x010100C1046D8BEA50984CA4984655A0A8079A</vt:lpwstr>
  </property>
  <property fmtid="{D5CDD505-2E9C-101B-9397-08002B2CF9AE}" pid="3" name="MediaServiceImageTags">
    <vt:lpwstr/>
  </property>
</Properties>
</file>