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2C912" w14:textId="3474F60A" w:rsidR="00023F12" w:rsidRDefault="00023F12" w:rsidP="00023F12">
      <w:pPr>
        <w:spacing w:line="480" w:lineRule="auto"/>
        <w:jc w:val="center"/>
        <w:rPr>
          <w:rFonts w:ascii="Times New Roman" w:eastAsia="Times New Roman" w:hAnsi="Times New Roman" w:cs="Times New Roman"/>
          <w:sz w:val="24"/>
          <w:szCs w:val="24"/>
          <w:lang w:val="en-US"/>
        </w:rPr>
      </w:pPr>
    </w:p>
    <w:p w14:paraId="09E170A8" w14:textId="77777777" w:rsidR="00023F12" w:rsidRDefault="00023F12" w:rsidP="00023F12">
      <w:pPr>
        <w:spacing w:line="480" w:lineRule="auto"/>
        <w:jc w:val="center"/>
        <w:rPr>
          <w:rFonts w:ascii="Times New Roman" w:eastAsia="Times New Roman" w:hAnsi="Times New Roman" w:cs="Times New Roman"/>
          <w:sz w:val="24"/>
          <w:szCs w:val="24"/>
          <w:lang w:val="en-US"/>
        </w:rPr>
      </w:pPr>
    </w:p>
    <w:p w14:paraId="5C125786" w14:textId="77777777" w:rsidR="00023F12" w:rsidRDefault="00023F12" w:rsidP="00023F12">
      <w:pPr>
        <w:spacing w:line="480" w:lineRule="auto"/>
        <w:jc w:val="center"/>
        <w:rPr>
          <w:rFonts w:ascii="Times New Roman" w:eastAsia="Times New Roman" w:hAnsi="Times New Roman" w:cs="Times New Roman"/>
          <w:sz w:val="24"/>
          <w:szCs w:val="24"/>
          <w:lang w:val="en-US"/>
        </w:rPr>
      </w:pPr>
    </w:p>
    <w:p w14:paraId="16B928BE" w14:textId="77777777" w:rsidR="00023F12" w:rsidRDefault="00023F12" w:rsidP="00023F12">
      <w:pPr>
        <w:spacing w:line="480" w:lineRule="auto"/>
        <w:jc w:val="center"/>
        <w:rPr>
          <w:rFonts w:ascii="Times New Roman" w:eastAsia="Times New Roman" w:hAnsi="Times New Roman" w:cs="Times New Roman"/>
          <w:sz w:val="24"/>
          <w:szCs w:val="24"/>
          <w:lang w:val="en-US"/>
        </w:rPr>
      </w:pPr>
    </w:p>
    <w:p w14:paraId="781DBD51" w14:textId="77777777" w:rsidR="00023F12" w:rsidRDefault="00023F12" w:rsidP="00023F12">
      <w:pPr>
        <w:spacing w:line="480" w:lineRule="auto"/>
        <w:jc w:val="center"/>
        <w:rPr>
          <w:rFonts w:ascii="Times New Roman" w:eastAsia="Times New Roman" w:hAnsi="Times New Roman" w:cs="Times New Roman"/>
          <w:sz w:val="24"/>
          <w:szCs w:val="24"/>
          <w:lang w:val="en-US"/>
        </w:rPr>
      </w:pPr>
    </w:p>
    <w:p w14:paraId="714D5CD8" w14:textId="77777777" w:rsidR="00023F12" w:rsidRPr="00023F12" w:rsidRDefault="00023F12" w:rsidP="00023F12">
      <w:pPr>
        <w:spacing w:line="480" w:lineRule="auto"/>
        <w:jc w:val="center"/>
        <w:rPr>
          <w:rFonts w:ascii="Times New Roman" w:eastAsia="Times New Roman" w:hAnsi="Times New Roman" w:cs="Times New Roman"/>
          <w:sz w:val="24"/>
          <w:szCs w:val="24"/>
          <w:lang w:val="en-US"/>
        </w:rPr>
      </w:pPr>
    </w:p>
    <w:p w14:paraId="27A85CA1" w14:textId="060F9F0D" w:rsidR="00023F12" w:rsidRPr="00023F12" w:rsidRDefault="00023F12" w:rsidP="00023F12">
      <w:pPr>
        <w:spacing w:line="480" w:lineRule="auto"/>
        <w:jc w:val="center"/>
        <w:rPr>
          <w:rFonts w:ascii="Times New Roman" w:eastAsia="Times New Roman" w:hAnsi="Times New Roman" w:cs="Times New Roman"/>
          <w:sz w:val="24"/>
          <w:szCs w:val="24"/>
          <w:lang w:val="en-US"/>
        </w:rPr>
      </w:pPr>
    </w:p>
    <w:p w14:paraId="00F662F6" w14:textId="205558CB" w:rsidR="00023F12" w:rsidRPr="00023F12" w:rsidRDefault="00023F12" w:rsidP="00023F12">
      <w:pPr>
        <w:spacing w:line="480" w:lineRule="auto"/>
        <w:jc w:val="center"/>
        <w:rPr>
          <w:rFonts w:ascii="Times New Roman" w:eastAsia="Times New Roman" w:hAnsi="Times New Roman" w:cs="Times New Roman"/>
          <w:sz w:val="24"/>
          <w:szCs w:val="24"/>
          <w:lang w:val="en-US"/>
        </w:rPr>
      </w:pPr>
    </w:p>
    <w:p w14:paraId="073F1C03" w14:textId="053C1787" w:rsidR="00023F12" w:rsidRPr="00023F12" w:rsidRDefault="00023F12" w:rsidP="00023F12">
      <w:pPr>
        <w:spacing w:line="480" w:lineRule="auto"/>
        <w:jc w:val="center"/>
        <w:rPr>
          <w:rFonts w:ascii="Times New Roman" w:eastAsia="Times New Roman" w:hAnsi="Times New Roman" w:cs="Times New Roman"/>
          <w:sz w:val="24"/>
          <w:szCs w:val="24"/>
          <w:lang w:val="en-US"/>
        </w:rPr>
      </w:pPr>
      <w:r w:rsidRPr="00023F12">
        <w:rPr>
          <w:rFonts w:ascii="Times New Roman" w:eastAsia="Times New Roman" w:hAnsi="Times New Roman" w:cs="Times New Roman"/>
          <w:b/>
          <w:bCs/>
          <w:sz w:val="24"/>
          <w:szCs w:val="24"/>
          <w:lang w:val="en-US"/>
        </w:rPr>
        <w:t>Literature Review of Autism and Women</w:t>
      </w:r>
    </w:p>
    <w:p w14:paraId="1B224BC0" w14:textId="77777777" w:rsidR="00023F12" w:rsidRPr="00023F12" w:rsidRDefault="00023F12" w:rsidP="00023F12">
      <w:pPr>
        <w:spacing w:line="480" w:lineRule="auto"/>
        <w:jc w:val="center"/>
        <w:rPr>
          <w:rFonts w:ascii="Times New Roman" w:eastAsia="Times New Roman" w:hAnsi="Times New Roman" w:cs="Times New Roman"/>
          <w:sz w:val="24"/>
          <w:szCs w:val="24"/>
          <w:lang w:val="en-US"/>
        </w:rPr>
      </w:pPr>
      <w:r w:rsidRPr="00023F12">
        <w:rPr>
          <w:rFonts w:ascii="Times New Roman" w:eastAsia="Times New Roman" w:hAnsi="Times New Roman" w:cs="Times New Roman"/>
          <w:sz w:val="24"/>
          <w:szCs w:val="24"/>
          <w:lang w:val="en-US"/>
        </w:rPr>
        <w:t>Hallie Pahl</w:t>
      </w:r>
    </w:p>
    <w:p w14:paraId="0DC0CD9F" w14:textId="77777777" w:rsidR="00023F12" w:rsidRPr="00023F12" w:rsidRDefault="00023F12" w:rsidP="00023F12">
      <w:pPr>
        <w:spacing w:line="480" w:lineRule="auto"/>
        <w:jc w:val="center"/>
        <w:rPr>
          <w:rFonts w:ascii="Times New Roman" w:eastAsia="Times New Roman" w:hAnsi="Times New Roman" w:cs="Times New Roman"/>
          <w:sz w:val="24"/>
          <w:szCs w:val="24"/>
          <w:lang w:val="en-US"/>
        </w:rPr>
      </w:pPr>
      <w:r w:rsidRPr="00023F12">
        <w:rPr>
          <w:rFonts w:ascii="Times New Roman" w:eastAsia="Times New Roman" w:hAnsi="Times New Roman" w:cs="Times New Roman"/>
          <w:sz w:val="24"/>
          <w:szCs w:val="24"/>
          <w:lang w:val="en-US"/>
        </w:rPr>
        <w:t>Northern Arizona University</w:t>
      </w:r>
    </w:p>
    <w:p w14:paraId="389D05D2" w14:textId="77777777" w:rsidR="00023F12" w:rsidRPr="00023F12" w:rsidRDefault="00023F12" w:rsidP="00023F12">
      <w:pPr>
        <w:spacing w:line="480" w:lineRule="auto"/>
        <w:jc w:val="center"/>
        <w:rPr>
          <w:rFonts w:ascii="Times New Roman" w:eastAsia="Times New Roman" w:hAnsi="Times New Roman" w:cs="Times New Roman"/>
          <w:sz w:val="24"/>
          <w:szCs w:val="24"/>
          <w:lang w:val="en-US"/>
        </w:rPr>
      </w:pPr>
      <w:r w:rsidRPr="00023F12">
        <w:rPr>
          <w:rFonts w:ascii="Times New Roman" w:eastAsia="Times New Roman" w:hAnsi="Times New Roman" w:cs="Times New Roman"/>
          <w:sz w:val="24"/>
          <w:szCs w:val="24"/>
          <w:lang w:val="en-US"/>
        </w:rPr>
        <w:t>SW 555 Social Work Research Methods</w:t>
      </w:r>
    </w:p>
    <w:p w14:paraId="7AF51C32" w14:textId="77777777" w:rsidR="00023F12" w:rsidRPr="00023F12" w:rsidRDefault="00023F12" w:rsidP="00023F12">
      <w:pPr>
        <w:spacing w:line="480" w:lineRule="auto"/>
        <w:jc w:val="center"/>
        <w:rPr>
          <w:rFonts w:ascii="Times New Roman" w:eastAsia="Times New Roman" w:hAnsi="Times New Roman" w:cs="Times New Roman"/>
          <w:sz w:val="24"/>
          <w:szCs w:val="24"/>
          <w:lang w:val="en-US"/>
        </w:rPr>
      </w:pPr>
      <w:r w:rsidRPr="00023F12">
        <w:rPr>
          <w:rFonts w:ascii="Times New Roman" w:eastAsia="Times New Roman" w:hAnsi="Times New Roman" w:cs="Times New Roman"/>
          <w:sz w:val="24"/>
          <w:szCs w:val="24"/>
          <w:lang w:val="en-US"/>
        </w:rPr>
        <w:t>Gabriella Mohr Avitia</w:t>
      </w:r>
    </w:p>
    <w:p w14:paraId="284796A9" w14:textId="210C9755" w:rsidR="00023F12" w:rsidRDefault="00023F12" w:rsidP="00023F12">
      <w:pPr>
        <w:spacing w:line="480" w:lineRule="auto"/>
        <w:jc w:val="center"/>
        <w:rPr>
          <w:rFonts w:ascii="Times New Roman" w:eastAsia="Times New Roman" w:hAnsi="Times New Roman" w:cs="Times New Roman"/>
          <w:sz w:val="24"/>
          <w:szCs w:val="24"/>
          <w:lang w:val="en-US"/>
        </w:rPr>
      </w:pPr>
      <w:r w:rsidRPr="00023F12">
        <w:rPr>
          <w:rFonts w:ascii="Times New Roman" w:eastAsia="Times New Roman" w:hAnsi="Times New Roman" w:cs="Times New Roman"/>
          <w:sz w:val="24"/>
          <w:szCs w:val="24"/>
          <w:lang w:val="en-US"/>
        </w:rPr>
        <w:t>6/25/2025</w:t>
      </w:r>
    </w:p>
    <w:p w14:paraId="7B1660B5" w14:textId="77777777" w:rsidR="00023F12" w:rsidRDefault="00023F12">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14:paraId="34BF116F" w14:textId="77777777" w:rsidR="00023F12" w:rsidRPr="00023F12" w:rsidRDefault="00023F12" w:rsidP="00023F12">
      <w:pPr>
        <w:spacing w:line="480" w:lineRule="auto"/>
        <w:rPr>
          <w:rFonts w:ascii="Times New Roman" w:eastAsia="Times New Roman" w:hAnsi="Times New Roman" w:cs="Times New Roman"/>
          <w:sz w:val="24"/>
          <w:szCs w:val="24"/>
          <w:lang w:val="en-US"/>
        </w:rPr>
      </w:pPr>
    </w:p>
    <w:p w14:paraId="5D6BABD5" w14:textId="77777777" w:rsidR="00023F12" w:rsidRPr="00023F12" w:rsidRDefault="00023F12" w:rsidP="00023F12">
      <w:pPr>
        <w:spacing w:line="480" w:lineRule="auto"/>
        <w:rPr>
          <w:rFonts w:ascii="Times New Roman" w:eastAsia="Times New Roman" w:hAnsi="Times New Roman" w:cs="Times New Roman"/>
          <w:sz w:val="24"/>
          <w:szCs w:val="24"/>
          <w:lang w:val="en-US"/>
        </w:rPr>
      </w:pPr>
      <w:r w:rsidRPr="00023F12">
        <w:rPr>
          <w:rFonts w:ascii="Times New Roman" w:eastAsia="Times New Roman" w:hAnsi="Times New Roman" w:cs="Times New Roman"/>
          <w:b/>
          <w:bCs/>
          <w:sz w:val="24"/>
          <w:szCs w:val="24"/>
          <w:lang w:val="en-US"/>
        </w:rPr>
        <w:t>Background</w:t>
      </w:r>
    </w:p>
    <w:p w14:paraId="06ABED70" w14:textId="77777777" w:rsidR="00023F12" w:rsidRPr="00023F12" w:rsidRDefault="00023F12" w:rsidP="00023F12">
      <w:pPr>
        <w:spacing w:line="480" w:lineRule="auto"/>
        <w:ind w:firstLine="720"/>
        <w:rPr>
          <w:rFonts w:ascii="Times New Roman" w:eastAsia="Times New Roman" w:hAnsi="Times New Roman" w:cs="Times New Roman"/>
          <w:sz w:val="24"/>
          <w:szCs w:val="24"/>
          <w:lang w:val="en-US"/>
        </w:rPr>
      </w:pPr>
      <w:r w:rsidRPr="00023F12">
        <w:rPr>
          <w:rFonts w:ascii="Times New Roman" w:eastAsia="Times New Roman" w:hAnsi="Times New Roman" w:cs="Times New Roman"/>
          <w:sz w:val="24"/>
          <w:szCs w:val="24"/>
          <w:lang w:val="en-US"/>
        </w:rPr>
        <w:t>Autism is reported to be 3.4 times more prevalent among boys than girls according to the 2022 CDC reports (Centers for Disease Control and Prevention, 2025). When women do get an autism diagnosis it is often later than boys and men. Women were consistently found on average to receive a diagnosis 18 months later than men with a greater chance of a late diagnosis after age 13 (Harper et al., 2024). Another study reports that 80% of autistic women remain undiagnosed until age 18 (McCrossin, 2023). Autistic women report higher rates of misdiagnosis with 31.7% of autistic women and 16.7% of autistic men reporting misdiagnosis (Kentrou et al., 2024). Perhaps the rates of autism in women are much greater than reported however women fall through the diagnostic cracks. The purpose of exploring disparities in the understanding of autism in women is to identify barriers to diagnosis which are in part barriers to mental services and accommodations. In this literary review, I will be delving into the research question: What factors contribute to autistic girls and women being misdiagnosed or receiving a late diagnosis?</w:t>
      </w:r>
    </w:p>
    <w:p w14:paraId="0CC09A1D" w14:textId="77777777" w:rsidR="00023F12" w:rsidRPr="00023F12" w:rsidRDefault="00023F12" w:rsidP="00023F12">
      <w:pPr>
        <w:spacing w:line="480" w:lineRule="auto"/>
        <w:rPr>
          <w:rFonts w:ascii="Times New Roman" w:eastAsia="Times New Roman" w:hAnsi="Times New Roman" w:cs="Times New Roman"/>
          <w:sz w:val="24"/>
          <w:szCs w:val="24"/>
          <w:lang w:val="en-US"/>
        </w:rPr>
      </w:pPr>
      <w:r w:rsidRPr="00023F12">
        <w:rPr>
          <w:rFonts w:ascii="Times New Roman" w:eastAsia="Times New Roman" w:hAnsi="Times New Roman" w:cs="Times New Roman"/>
          <w:b/>
          <w:bCs/>
          <w:sz w:val="24"/>
          <w:szCs w:val="24"/>
          <w:lang w:val="en-US"/>
        </w:rPr>
        <w:t>Methods</w:t>
      </w:r>
    </w:p>
    <w:p w14:paraId="53E4F565" w14:textId="77777777" w:rsidR="00023F12" w:rsidRPr="00023F12" w:rsidRDefault="00023F12" w:rsidP="00023F12">
      <w:pPr>
        <w:spacing w:line="480" w:lineRule="auto"/>
        <w:ind w:firstLine="720"/>
        <w:rPr>
          <w:rFonts w:ascii="Times New Roman" w:eastAsia="Times New Roman" w:hAnsi="Times New Roman" w:cs="Times New Roman"/>
          <w:sz w:val="24"/>
          <w:szCs w:val="24"/>
          <w:lang w:val="en-US"/>
        </w:rPr>
      </w:pPr>
      <w:r w:rsidRPr="00023F12">
        <w:rPr>
          <w:rFonts w:ascii="Times New Roman" w:eastAsia="Times New Roman" w:hAnsi="Times New Roman" w:cs="Times New Roman"/>
          <w:sz w:val="24"/>
          <w:szCs w:val="24"/>
          <w:lang w:val="en-US"/>
        </w:rPr>
        <w:t xml:space="preserve">In my research concerning barriers to autism diagnoses for women and girls, many of my sources were mixed methods with </w:t>
      </w:r>
      <w:proofErr w:type="gramStart"/>
      <w:r w:rsidRPr="00023F12">
        <w:rPr>
          <w:rFonts w:ascii="Times New Roman" w:eastAsia="Times New Roman" w:hAnsi="Times New Roman" w:cs="Times New Roman"/>
          <w:sz w:val="24"/>
          <w:szCs w:val="24"/>
          <w:lang w:val="en-US"/>
        </w:rPr>
        <w:t>a majority of</w:t>
      </w:r>
      <w:proofErr w:type="gramEnd"/>
      <w:r w:rsidRPr="00023F12">
        <w:rPr>
          <w:rFonts w:ascii="Times New Roman" w:eastAsia="Times New Roman" w:hAnsi="Times New Roman" w:cs="Times New Roman"/>
          <w:sz w:val="24"/>
          <w:szCs w:val="24"/>
          <w:lang w:val="en-US"/>
        </w:rPr>
        <w:t xml:space="preserve"> my sources being systematic and narrative reviews. Articles that focus more on gender differences regarding rates and differences in the expression of autism focused on more quantitative research. In contrast, those that focus on the experiences of autistic women and girls were more qualitative.  I utilized Google Scholar, Cline Library, and Claude AI as database search engines to locate my sources. I also reference the Center for Disease Control and Prevention and the National Institute of Health. Some key terms I focused on included: autism, autism spectrum disorder, women, girls, gender differences, gender </w:t>
      </w:r>
      <w:r w:rsidRPr="00023F12">
        <w:rPr>
          <w:rFonts w:ascii="Times New Roman" w:eastAsia="Times New Roman" w:hAnsi="Times New Roman" w:cs="Times New Roman"/>
          <w:sz w:val="24"/>
          <w:szCs w:val="24"/>
          <w:lang w:val="en-US"/>
        </w:rPr>
        <w:lastRenderedPageBreak/>
        <w:t xml:space="preserve">disparities, misdiagnosis, barriers, diagnosis, comorbidity, and co-occurring. Some terms that came up in my research include camouflaging, masking, neurodiversity, diagnostic gender bias, and female autism phenotype. The research question has changed slightly to include late diagnosis as my research concluded that late diagnosis of autism is more common in girls compared to boys. The population was narrowed to focusing on girls and women. Originally focused on social identities such as race, ethnicity, socioeconomic status, and gender impacted diagnostic rates and access to resources for autism. </w:t>
      </w:r>
    </w:p>
    <w:p w14:paraId="11A6F9A3" w14:textId="77777777" w:rsidR="00023F12" w:rsidRPr="00023F12" w:rsidRDefault="00023F12" w:rsidP="00023F12">
      <w:pPr>
        <w:spacing w:line="480" w:lineRule="auto"/>
        <w:rPr>
          <w:rFonts w:ascii="Times New Roman" w:eastAsia="Times New Roman" w:hAnsi="Times New Roman" w:cs="Times New Roman"/>
          <w:sz w:val="24"/>
          <w:szCs w:val="24"/>
          <w:lang w:val="en-US"/>
        </w:rPr>
      </w:pPr>
      <w:r w:rsidRPr="00023F12">
        <w:rPr>
          <w:rFonts w:ascii="Times New Roman" w:eastAsia="Times New Roman" w:hAnsi="Times New Roman" w:cs="Times New Roman"/>
          <w:b/>
          <w:bCs/>
          <w:sz w:val="24"/>
          <w:szCs w:val="24"/>
          <w:lang w:val="en-US"/>
        </w:rPr>
        <w:t>Results</w:t>
      </w:r>
    </w:p>
    <w:p w14:paraId="4DC3A2CD" w14:textId="77777777" w:rsidR="00023F12" w:rsidRPr="00023F12" w:rsidRDefault="00023F12" w:rsidP="00023F12">
      <w:pPr>
        <w:spacing w:line="480" w:lineRule="auto"/>
        <w:ind w:firstLine="720"/>
        <w:rPr>
          <w:rFonts w:ascii="Times New Roman" w:eastAsia="Times New Roman" w:hAnsi="Times New Roman" w:cs="Times New Roman"/>
          <w:sz w:val="24"/>
          <w:szCs w:val="24"/>
          <w:lang w:val="en-US"/>
        </w:rPr>
      </w:pPr>
      <w:r w:rsidRPr="00023F12">
        <w:rPr>
          <w:rFonts w:ascii="Times New Roman" w:eastAsia="Times New Roman" w:hAnsi="Times New Roman" w:cs="Times New Roman"/>
          <w:sz w:val="24"/>
          <w:szCs w:val="24"/>
          <w:lang w:val="en-US"/>
        </w:rPr>
        <w:t xml:space="preserve">The literature surrounding diagnostic barriers for autistic women and girls explores several themes that attribute pressure of social norms and gender differences and bias. Recurring themes include diagnostic bias regarding gender differences in presentation and perception of traits, comorbidity of other disorders contributing to late or misdiagnosis, and the defense mechanism of camouflaging symptoms to adhere to social norms. Gender bias is a recurring theme throughout the literature with the perception of autism as a “boy disorder” (Lockwood Estrin et al. 2020, p.454). Healthcare professionals have been found to perceive a higher rate of autism in boys and men exhibiting a reluctance to diagnose girls and women (Lockwood Estrin et al. 2020, p.466). Lockwood Estrin et al. reports that boys are referred for an autism assessment 10 times more often than girls and assert that women often need to show more severe symptoms for a higher likelihood of diagnosis (2020, p.455). Hull et al. supports this perception asserting that women often require additional challenges and difficulties to be diagnosed with autism despite displaying the same level of traits (2020, p. 308). Lockwood Estrin et al. also reports that of men and women with comparable severity of symptoms, women are less likely to receive an autism diagnosis (2020, p.455). Some factors that impact the likelihood of diagnosis discussed </w:t>
      </w:r>
      <w:r w:rsidRPr="00023F12">
        <w:rPr>
          <w:rFonts w:ascii="Times New Roman" w:eastAsia="Times New Roman" w:hAnsi="Times New Roman" w:cs="Times New Roman"/>
          <w:sz w:val="24"/>
          <w:szCs w:val="24"/>
          <w:lang w:val="en-US"/>
        </w:rPr>
        <w:lastRenderedPageBreak/>
        <w:t xml:space="preserve">are IQ and language ability. Hull et al. reports women with a low IQ are more likely to receive a diagnosis of autism while this difference isn’t as prominent in men with varying IQ (2020 p.308). Lockwood Estrin et al. reports that verbally able girls were diagnosed at higher ages than verbally able boys whereas non-verbal or minimally verbal autistic boys and girls saw fewer gaps for age of diagnosis (2020, p.461). </w:t>
      </w:r>
    </w:p>
    <w:p w14:paraId="65498257" w14:textId="77777777" w:rsidR="00023F12" w:rsidRPr="00023F12" w:rsidRDefault="00023F12" w:rsidP="00023F12">
      <w:pPr>
        <w:spacing w:line="480" w:lineRule="auto"/>
        <w:ind w:firstLine="720"/>
        <w:rPr>
          <w:rFonts w:ascii="Times New Roman" w:eastAsia="Times New Roman" w:hAnsi="Times New Roman" w:cs="Times New Roman"/>
          <w:sz w:val="24"/>
          <w:szCs w:val="24"/>
          <w:lang w:val="en-US"/>
        </w:rPr>
      </w:pPr>
      <w:r w:rsidRPr="00023F12">
        <w:rPr>
          <w:rFonts w:ascii="Times New Roman" w:eastAsia="Times New Roman" w:hAnsi="Times New Roman" w:cs="Times New Roman"/>
          <w:sz w:val="24"/>
          <w:szCs w:val="24"/>
          <w:lang w:val="en-US"/>
        </w:rPr>
        <w:t xml:space="preserve">Gender differences in social skills and communication also impact barriers to diagnosis. Gesi et al. suggests that communication deficits and repetitive behaviors are greater in autistic men and found that autistic women show more socially acceptable interests, behaviors inferring that social communication skills are a barrier to diagnosis (2021 p.6). Milner et al. suggests women experience more sensory issues than men and less social communication issues with greater acuity to reciprocal conversation and motivation to initiate friendship (2019, p. 2389-2390). Hull et al. also reports that women have less social impairment generally and higher social motivation than men though struggle to maintain friendships (2020, p. 308). Cook et al. suggest that diagnostic tools assessing for difficulty making friends should account for the differences in social interaction capabilities of autistic men and women. They highlight that though girls have social motivation and closeness with friends they also experience higher rates of conflict such as bullying and exclusion (2024, p.507). </w:t>
      </w:r>
    </w:p>
    <w:p w14:paraId="501A24B6" w14:textId="2F6D7440" w:rsidR="00023F12" w:rsidRPr="00023F12" w:rsidRDefault="00023F12" w:rsidP="00023F12">
      <w:pPr>
        <w:spacing w:line="480" w:lineRule="auto"/>
        <w:ind w:firstLine="720"/>
        <w:rPr>
          <w:rFonts w:ascii="Times New Roman" w:eastAsia="Times New Roman" w:hAnsi="Times New Roman" w:cs="Times New Roman"/>
          <w:sz w:val="24"/>
          <w:szCs w:val="24"/>
          <w:lang w:val="en-US"/>
        </w:rPr>
      </w:pPr>
      <w:r w:rsidRPr="00023F12">
        <w:rPr>
          <w:rFonts w:ascii="Times New Roman" w:eastAsia="Times New Roman" w:hAnsi="Times New Roman" w:cs="Times New Roman"/>
          <w:sz w:val="24"/>
          <w:szCs w:val="24"/>
          <w:lang w:val="en-US"/>
        </w:rPr>
        <w:t xml:space="preserve">Several articles asserted that camouflaging or masking autistic traits in response to social pressure is common among girls and women and may interfere with the diagnosis of autism. Hull et al. defines camouflaging as strategies and behaviors intended to compensate for and minimize the perception of autistic traits in response to social demands (2020, p.309). Cook et al. adds that camouflaging is practicing neurotypical social norms and communication as well as inhibiting obviously autistic behaviors (2024 p.507). In a qualitative review of female autism experiences, </w:t>
      </w:r>
      <w:r w:rsidRPr="00023F12">
        <w:rPr>
          <w:rFonts w:ascii="Times New Roman" w:eastAsia="Times New Roman" w:hAnsi="Times New Roman" w:cs="Times New Roman"/>
          <w:sz w:val="24"/>
          <w:szCs w:val="24"/>
          <w:lang w:val="en-US"/>
        </w:rPr>
        <w:lastRenderedPageBreak/>
        <w:t>masking or camouflaging was described as a tool to disguise autistic characteristics to fit into neurotypical views of socially acceptable behaviors (Milner et al., 2019 p.2390).  Some examples of camouflaging behaviors described by Cook et al.</w:t>
      </w:r>
      <w:r>
        <w:rPr>
          <w:rFonts w:ascii="Times New Roman" w:eastAsia="Times New Roman" w:hAnsi="Times New Roman" w:cs="Times New Roman"/>
          <w:sz w:val="24"/>
          <w:szCs w:val="24"/>
          <w:lang w:val="en-US"/>
        </w:rPr>
        <w:t xml:space="preserve"> (2024)</w:t>
      </w:r>
      <w:r w:rsidRPr="00023F12">
        <w:rPr>
          <w:rFonts w:ascii="Times New Roman" w:eastAsia="Times New Roman" w:hAnsi="Times New Roman" w:cs="Times New Roman"/>
          <w:sz w:val="24"/>
          <w:szCs w:val="24"/>
          <w:lang w:val="en-US"/>
        </w:rPr>
        <w:t>, Hull et al.</w:t>
      </w:r>
      <w:r>
        <w:rPr>
          <w:rFonts w:ascii="Times New Roman" w:eastAsia="Times New Roman" w:hAnsi="Times New Roman" w:cs="Times New Roman"/>
          <w:sz w:val="24"/>
          <w:szCs w:val="24"/>
          <w:lang w:val="en-US"/>
        </w:rPr>
        <w:t xml:space="preserve"> (2020)</w:t>
      </w:r>
      <w:r w:rsidRPr="00023F12">
        <w:rPr>
          <w:rFonts w:ascii="Times New Roman" w:eastAsia="Times New Roman" w:hAnsi="Times New Roman" w:cs="Times New Roman"/>
          <w:sz w:val="24"/>
          <w:szCs w:val="24"/>
          <w:lang w:val="en-US"/>
        </w:rPr>
        <w:t>, and Milner et al.</w:t>
      </w:r>
      <w:r>
        <w:rPr>
          <w:rFonts w:ascii="Times New Roman" w:eastAsia="Times New Roman" w:hAnsi="Times New Roman" w:cs="Times New Roman"/>
          <w:sz w:val="24"/>
          <w:szCs w:val="24"/>
          <w:lang w:val="en-US"/>
        </w:rPr>
        <w:t xml:space="preserve"> (2019)</w:t>
      </w:r>
      <w:r w:rsidRPr="00023F12">
        <w:rPr>
          <w:rFonts w:ascii="Times New Roman" w:eastAsia="Times New Roman" w:hAnsi="Times New Roman" w:cs="Times New Roman"/>
          <w:sz w:val="24"/>
          <w:szCs w:val="24"/>
          <w:lang w:val="en-US"/>
        </w:rPr>
        <w:t xml:space="preserve"> include mimicking social norms and etiquette, forcing eye contact, avoiding stimming or repetitive movements such as hand flapping, practicing facial expressions, and not talking about their special interests. Hull et al. suggests motivations for camouflaging include avoiding bullying, and negative interactions with peers while trying to fit in and make connections with others (2020, p.311). Cook et al. agrees stating camouflaging as a response to experiences with stigma and intolerance to autism spectrum disorder (2019, p.507). The consequence of camouflaging and masking Milner et al. is that it is a superficial form of coping that contributes to a loss of identity and increased anxiety (2019, p.2402).  Hull et al. also suggests issues with authenticity and sense of self as well as physical and emotional exhaustion as major impacts of camouflaging (2020, p. 311). Lockwood Estrin et al. posits camouflaging behaviors are a barrier to autism diagnosis and suggests that high-masking autistic girls and women are less likely to be identified and diagnosed with autism until the social demands outweigh their capacity to camouflage (2020, p.465). Cook et al. emphasizes the importance of assessing for camouflaging behaviors in diagnostic procedures and not overlooking autism based on social behaviors that may appear neurotypical (2024, p.5 11). The Camouflaging Autistic Traits Questionnaire is a self-identifying assessment of masking and camouflaging behaviors suggested when assessing for autism by Cook et al., Hull et al., and Lockwood Estrin et al, to address hidden traits and behaviors. </w:t>
      </w:r>
    </w:p>
    <w:p w14:paraId="15FF438B" w14:textId="77777777" w:rsidR="00023F12" w:rsidRPr="00023F12" w:rsidRDefault="00023F12" w:rsidP="00023F12">
      <w:pPr>
        <w:spacing w:line="480" w:lineRule="auto"/>
        <w:ind w:firstLine="720"/>
        <w:rPr>
          <w:rFonts w:ascii="Times New Roman" w:eastAsia="Times New Roman" w:hAnsi="Times New Roman" w:cs="Times New Roman"/>
          <w:sz w:val="24"/>
          <w:szCs w:val="24"/>
          <w:lang w:val="en-US"/>
        </w:rPr>
      </w:pPr>
      <w:r w:rsidRPr="00023F12">
        <w:rPr>
          <w:rFonts w:ascii="Times New Roman" w:eastAsia="Times New Roman" w:hAnsi="Times New Roman" w:cs="Times New Roman"/>
          <w:sz w:val="24"/>
          <w:szCs w:val="24"/>
          <w:lang w:val="en-US"/>
        </w:rPr>
        <w:t xml:space="preserve">Another barrier to an autism diagnosis for girls and women is the frequency of diagnostic comorbidity. Autism individuals experience higher rates of co-occurring mental health </w:t>
      </w:r>
      <w:r w:rsidRPr="00023F12">
        <w:rPr>
          <w:rFonts w:ascii="Times New Roman" w:eastAsia="Times New Roman" w:hAnsi="Times New Roman" w:cs="Times New Roman"/>
          <w:sz w:val="24"/>
          <w:szCs w:val="24"/>
          <w:lang w:val="en-US"/>
        </w:rPr>
        <w:lastRenderedPageBreak/>
        <w:t>conditions and disorders which potentially overshadow or cover up autistic traits impacting diagnosis (Cook et al. 2024, p.508). Cook et al. reports autistic women are reported to have higher comorbidities with anxiety and eating disorders such as anorexia nervosa and borderline personality disorder (Cook et al 2024 p.508). Cook also emphasizes the common experiences of trauma and suggests differentiating between autistic traits and trauma responses (Cook et al. p. 508).  Gesi et al. implies that autism is a psychopathological risk factor for trauma, understanding how the high stress of navigating daily life, especially interpersonal communication, can lead to increased anxiety, depression, trauma, and stress symptoms (2021, p.2)</w:t>
      </w:r>
    </w:p>
    <w:p w14:paraId="7CCEF4C6" w14:textId="77777777" w:rsidR="00023F12" w:rsidRPr="00023F12" w:rsidRDefault="00023F12" w:rsidP="00023F12">
      <w:pPr>
        <w:spacing w:line="480" w:lineRule="auto"/>
        <w:ind w:firstLine="720"/>
        <w:rPr>
          <w:rFonts w:ascii="Times New Roman" w:eastAsia="Times New Roman" w:hAnsi="Times New Roman" w:cs="Times New Roman"/>
          <w:sz w:val="24"/>
          <w:szCs w:val="24"/>
          <w:lang w:val="en-US"/>
        </w:rPr>
      </w:pPr>
      <w:r w:rsidRPr="00023F12">
        <w:rPr>
          <w:rFonts w:ascii="Times New Roman" w:eastAsia="Times New Roman" w:hAnsi="Times New Roman" w:cs="Times New Roman"/>
          <w:sz w:val="24"/>
          <w:szCs w:val="24"/>
          <w:lang w:val="en-US"/>
        </w:rPr>
        <w:t xml:space="preserve">Gesi et al. also found high women have a high comorbidity of borderline personality disorder and anorexia nervosa while also finding social phobia as another diagnosis that “outshines” autism in women (2021, p.2). Focusing on borderline personality disorder comorbidities Gesi et al. found that autistic women commonly get misdiagnosed with borderline personality disorder due to difficulty with emotional regulation, sensory reactivity, and self-injury (2021 p.7). Cook et al. suggests evaluating the understanding of social relationships is integral to differentiating between borderline and autism.  In assessing anxiety and autism, Cook et al. reports that undiagnosed autistic girls and women who also experience anxiety may have their autistic traits interpreted as simply anxiety while missing autism entirely (2024, p. 508). Sensory issues are also another consideration as aspects of an autistic person’s environment such as lights, noise, crowds, smells, textures, etc. can trigger overstimulation and autistic individuals can have anxiety anticipating sensory triggers (Cook et al., 2024, p.508). Cook et al. also suggest that sensory issues play a larger role in restrictive eating for autistic women with anorexia nervosa than body image and weight (2024, p.508). </w:t>
      </w:r>
    </w:p>
    <w:p w14:paraId="2A91427F" w14:textId="77777777" w:rsidR="00023F12" w:rsidRPr="00023F12" w:rsidRDefault="00023F12" w:rsidP="00023F12">
      <w:pPr>
        <w:spacing w:line="480" w:lineRule="auto"/>
        <w:rPr>
          <w:rFonts w:ascii="Times New Roman" w:eastAsia="Times New Roman" w:hAnsi="Times New Roman" w:cs="Times New Roman"/>
          <w:sz w:val="24"/>
          <w:szCs w:val="24"/>
          <w:lang w:val="en-US"/>
        </w:rPr>
      </w:pPr>
      <w:r w:rsidRPr="00023F12">
        <w:rPr>
          <w:rFonts w:ascii="Times New Roman" w:eastAsia="Times New Roman" w:hAnsi="Times New Roman" w:cs="Times New Roman"/>
          <w:b/>
          <w:bCs/>
          <w:sz w:val="24"/>
          <w:szCs w:val="24"/>
          <w:lang w:val="en-US"/>
        </w:rPr>
        <w:lastRenderedPageBreak/>
        <w:t>Discussion</w:t>
      </w:r>
    </w:p>
    <w:p w14:paraId="21B0D1A3" w14:textId="77777777" w:rsidR="00023F12" w:rsidRPr="00023F12" w:rsidRDefault="00023F12" w:rsidP="00023F12">
      <w:pPr>
        <w:spacing w:line="480" w:lineRule="auto"/>
        <w:ind w:firstLine="720"/>
        <w:rPr>
          <w:rFonts w:ascii="Times New Roman" w:eastAsia="Times New Roman" w:hAnsi="Times New Roman" w:cs="Times New Roman"/>
          <w:sz w:val="24"/>
          <w:szCs w:val="24"/>
          <w:lang w:val="en-US"/>
        </w:rPr>
      </w:pPr>
      <w:r w:rsidRPr="00023F12">
        <w:rPr>
          <w:rFonts w:ascii="Times New Roman" w:eastAsia="Times New Roman" w:hAnsi="Times New Roman" w:cs="Times New Roman"/>
          <w:sz w:val="24"/>
          <w:szCs w:val="24"/>
          <w:lang w:val="en-US"/>
        </w:rPr>
        <w:t xml:space="preserve">The literature regarding barriers to autism diagnosis for women reflects a significant gap in assessment and access to support and care. Delayed diagnosis and misdiagnosis among autistic women and girls seem to be influenced by gender bias during the diagnostic process and in identifying autism in girls within their communities. With diagnostic gender bias, it appears women need to face more challenges than men do to warrant an autism diagnosis. Another dimension of gender bias is the perception of social skills in autistic women negating a diagnosis. This assumption fails to grasp the social pressures and conflicts many autistic girls and women face even if they have more social tendencies. </w:t>
      </w:r>
    </w:p>
    <w:p w14:paraId="17672958" w14:textId="77777777" w:rsidR="00023F12" w:rsidRPr="00023F12" w:rsidRDefault="00023F12" w:rsidP="00023F12">
      <w:pPr>
        <w:spacing w:line="480" w:lineRule="auto"/>
        <w:ind w:firstLine="720"/>
        <w:rPr>
          <w:rFonts w:ascii="Times New Roman" w:eastAsia="Times New Roman" w:hAnsi="Times New Roman" w:cs="Times New Roman"/>
          <w:sz w:val="24"/>
          <w:szCs w:val="24"/>
          <w:lang w:val="en-US"/>
        </w:rPr>
      </w:pPr>
      <w:r w:rsidRPr="00023F12">
        <w:rPr>
          <w:rFonts w:ascii="Times New Roman" w:eastAsia="Times New Roman" w:hAnsi="Times New Roman" w:cs="Times New Roman"/>
          <w:sz w:val="24"/>
          <w:szCs w:val="24"/>
          <w:lang w:val="en-US"/>
        </w:rPr>
        <w:t xml:space="preserve">In fact, to cope with these social stressors and to “fit in” they will camouflage or mask their autistic traits and mimic neurotypical communication style. Camouflaging is a maladaptive coping skill to avoid intolerance, bullying, and negative treatment within a neurotypical society. Masking is a double-edged sword as it both takes a physical and psychological toll on the individual to maintain and impedes the diagnostic process. Routinely representing yourself inauthentically to manage how others perceive you must also cause stress and difficulty with a sense of self and identity.  Camouflaging and masking should certainly be understood and assessed by mental health professionals especially when interacting with female clients. </w:t>
      </w:r>
    </w:p>
    <w:p w14:paraId="6BA9C140" w14:textId="77777777" w:rsidR="00023F12" w:rsidRPr="00023F12" w:rsidRDefault="00023F12" w:rsidP="00023F12">
      <w:pPr>
        <w:spacing w:line="480" w:lineRule="auto"/>
        <w:rPr>
          <w:rFonts w:ascii="Times New Roman" w:eastAsia="Times New Roman" w:hAnsi="Times New Roman" w:cs="Times New Roman"/>
          <w:sz w:val="24"/>
          <w:szCs w:val="24"/>
          <w:lang w:val="en-US"/>
        </w:rPr>
      </w:pPr>
      <w:r w:rsidRPr="00023F12">
        <w:rPr>
          <w:rFonts w:ascii="Times New Roman" w:eastAsia="Times New Roman" w:hAnsi="Times New Roman" w:cs="Times New Roman"/>
          <w:sz w:val="24"/>
          <w:szCs w:val="24"/>
          <w:lang w:val="en-US"/>
        </w:rPr>
        <w:t xml:space="preserve">Considering comorbidities and possible misdiagnosis is also important when detecting and diagnosing autism in girls and women. Differentiating between overlapping symptoms and considering underlying reasons for certain behaviors is essential to determine what symptoms can be attributed to autism and what can be attributed to other mental health disorders. Overlapping symptoms are common and understanding whether autism or another disorder is key to knowing what interventions, therapies, or accommodations may be required. Certainly, </w:t>
      </w:r>
      <w:r w:rsidRPr="00023F12">
        <w:rPr>
          <w:rFonts w:ascii="Times New Roman" w:eastAsia="Times New Roman" w:hAnsi="Times New Roman" w:cs="Times New Roman"/>
          <w:sz w:val="24"/>
          <w:szCs w:val="24"/>
          <w:lang w:val="en-US"/>
        </w:rPr>
        <w:lastRenderedPageBreak/>
        <w:t xml:space="preserve">nuances in female autism need to be explored as well as training in decreasing gender bias for diagnostic professionals. </w:t>
      </w:r>
    </w:p>
    <w:p w14:paraId="6A679B80" w14:textId="77777777" w:rsidR="00023F12" w:rsidRPr="00023F12" w:rsidRDefault="00023F12" w:rsidP="00023F12">
      <w:pPr>
        <w:spacing w:line="480" w:lineRule="auto"/>
        <w:ind w:firstLine="720"/>
        <w:rPr>
          <w:rFonts w:ascii="Times New Roman" w:eastAsia="Times New Roman" w:hAnsi="Times New Roman" w:cs="Times New Roman"/>
          <w:sz w:val="24"/>
          <w:szCs w:val="24"/>
          <w:lang w:val="en-US"/>
        </w:rPr>
      </w:pPr>
      <w:r w:rsidRPr="00023F12">
        <w:rPr>
          <w:rFonts w:ascii="Times New Roman" w:eastAsia="Times New Roman" w:hAnsi="Times New Roman" w:cs="Times New Roman"/>
          <w:sz w:val="24"/>
          <w:szCs w:val="24"/>
          <w:lang w:val="en-US"/>
        </w:rPr>
        <w:t>Some limitations in reviewing the literature include the lack of intersectionality considering how social identities such as race, ethnicity, and socioeconomic status factor into barriers to an autism diagnosis. These dimensions of identity also impact perceptions of autistic traits and access to diagnostic and mental health services. Exploring access to diagnosis, as a formal autism diagnosis is very expensive, would be pertinent to understanding gaps in care. I also did not delve into gender diversity understanding how transgender and non-binary individuals are impacted by gender bias in autism diagnosis. Lastly, almost all the studies I reviewed excluded the comorbidity of an intellectual disability which should also be further examined for disparities. Overall research into how social identities impact autistic people, the accessibility of diagnosis and resources, and understanding of all levels of autism are required.</w:t>
      </w:r>
    </w:p>
    <w:p w14:paraId="23C562E1" w14:textId="77777777" w:rsidR="00023F12" w:rsidRPr="00023F12" w:rsidRDefault="00023F12" w:rsidP="00023F12">
      <w:pPr>
        <w:spacing w:line="480" w:lineRule="auto"/>
        <w:rPr>
          <w:rFonts w:ascii="Times New Roman" w:eastAsia="Times New Roman" w:hAnsi="Times New Roman" w:cs="Times New Roman"/>
          <w:sz w:val="24"/>
          <w:szCs w:val="24"/>
          <w:lang w:val="en-US"/>
        </w:rPr>
      </w:pPr>
      <w:r w:rsidRPr="00023F12">
        <w:rPr>
          <w:rFonts w:ascii="Times New Roman" w:eastAsia="Times New Roman" w:hAnsi="Times New Roman" w:cs="Times New Roman"/>
          <w:b/>
          <w:bCs/>
          <w:sz w:val="24"/>
          <w:szCs w:val="24"/>
          <w:lang w:val="en-US"/>
        </w:rPr>
        <w:t>Conclusion</w:t>
      </w:r>
    </w:p>
    <w:p w14:paraId="666F225C" w14:textId="60B807B5" w:rsidR="00023F12" w:rsidRPr="00023F12" w:rsidRDefault="00023F12" w:rsidP="00023F12">
      <w:pPr>
        <w:spacing w:line="480" w:lineRule="auto"/>
        <w:ind w:firstLine="720"/>
        <w:rPr>
          <w:rFonts w:ascii="Times New Roman" w:eastAsia="Times New Roman" w:hAnsi="Times New Roman" w:cs="Times New Roman"/>
          <w:sz w:val="24"/>
          <w:szCs w:val="24"/>
          <w:lang w:val="en-US"/>
        </w:rPr>
      </w:pPr>
      <w:r w:rsidRPr="00023F12">
        <w:rPr>
          <w:rFonts w:ascii="Times New Roman" w:eastAsia="Times New Roman" w:hAnsi="Times New Roman" w:cs="Times New Roman"/>
          <w:sz w:val="24"/>
          <w:szCs w:val="24"/>
          <w:lang w:val="en-US"/>
        </w:rPr>
        <w:t xml:space="preserve">Navigating society as autistic women is challenging as our society functions around the assumptions and biases of men and neurotypical people. Autistic women cope and compensate by masking their autistic </w:t>
      </w:r>
      <w:r w:rsidRPr="00023F12">
        <w:rPr>
          <w:rFonts w:ascii="Times New Roman" w:eastAsia="Times New Roman" w:hAnsi="Times New Roman" w:cs="Times New Roman"/>
          <w:sz w:val="24"/>
          <w:szCs w:val="24"/>
          <w:lang w:val="en-US"/>
        </w:rPr>
        <w:t>traits,</w:t>
      </w:r>
      <w:r w:rsidRPr="00023F12">
        <w:rPr>
          <w:rFonts w:ascii="Times New Roman" w:eastAsia="Times New Roman" w:hAnsi="Times New Roman" w:cs="Times New Roman"/>
          <w:sz w:val="24"/>
          <w:szCs w:val="24"/>
          <w:lang w:val="en-US"/>
        </w:rPr>
        <w:t xml:space="preserve"> but this is not sustainable. Diagnostic procedures should be attuned to how women experience autism and be more comprehensive when differentiating diagnoses. Women should not have to display more need and wait longer than men to receive a diagnosis and appropriate services. Gender bias within the perception and diagnosis of autism only serves to gatekeep mental health services and resources that women deserve timely access to. Perhaps by normalizing diversity within the autism spectrum and understanding autism is not exclusive to any gender, race, or social identity we can remove barriers. </w:t>
      </w:r>
    </w:p>
    <w:p w14:paraId="18B50320" w14:textId="77777777" w:rsidR="00023F12" w:rsidRDefault="00023F12" w:rsidP="00023F12">
      <w:pPr>
        <w:spacing w:line="480" w:lineRule="auto"/>
        <w:rPr>
          <w:rFonts w:ascii="Times New Roman" w:eastAsia="Times New Roman" w:hAnsi="Times New Roman" w:cs="Times New Roman"/>
          <w:sz w:val="24"/>
          <w:szCs w:val="24"/>
          <w:lang w:val="en-US"/>
        </w:rPr>
      </w:pPr>
    </w:p>
    <w:p w14:paraId="77B8E2D0" w14:textId="571DD98C" w:rsidR="00023F12" w:rsidRPr="00023F12" w:rsidRDefault="00023F12" w:rsidP="00023F12">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r w:rsidRPr="00023F12">
        <w:rPr>
          <w:rFonts w:ascii="Times New Roman" w:eastAsia="Times New Roman" w:hAnsi="Times New Roman" w:cs="Times New Roman"/>
          <w:b/>
          <w:bCs/>
          <w:sz w:val="24"/>
          <w:szCs w:val="24"/>
          <w:lang w:val="en-US"/>
        </w:rPr>
        <w:lastRenderedPageBreak/>
        <w:t>References</w:t>
      </w:r>
    </w:p>
    <w:p w14:paraId="54D038F6" w14:textId="77777777" w:rsidR="00023F12" w:rsidRDefault="00023F12" w:rsidP="00023F12">
      <w:pPr>
        <w:pStyle w:val="NormalWeb"/>
        <w:spacing w:before="240" w:beforeAutospacing="0" w:after="240" w:afterAutospacing="0" w:line="480" w:lineRule="auto"/>
        <w:ind w:hanging="720"/>
      </w:pPr>
      <w:r>
        <w:rPr>
          <w:color w:val="000000"/>
        </w:rPr>
        <w:t xml:space="preserve">Centers for Disease Control and Prevention. (2025, April 15). </w:t>
      </w:r>
      <w:r>
        <w:rPr>
          <w:i/>
          <w:iCs/>
          <w:color w:val="000000"/>
        </w:rPr>
        <w:t>Prevalence and early identification of autism spectrum disorder among children aged 4 and 8 years - autism and Developmental Disabilities Monitoring Network, 16 sites, United States, 2022</w:t>
      </w:r>
      <w:r>
        <w:rPr>
          <w:color w:val="000000"/>
        </w:rPr>
        <w:t>. Centers for Disease Control and Prevention. https://www.cdc.gov/mmwr/volumes/74/ss/ss7402a1.htm </w:t>
      </w:r>
    </w:p>
    <w:p w14:paraId="53261427" w14:textId="77777777" w:rsidR="00023F12" w:rsidRDefault="00023F12" w:rsidP="00023F12">
      <w:pPr>
        <w:pStyle w:val="NormalWeb"/>
        <w:spacing w:before="0" w:beforeAutospacing="0" w:after="160" w:afterAutospacing="0" w:line="480" w:lineRule="auto"/>
        <w:ind w:hanging="720"/>
      </w:pPr>
      <w:r>
        <w:rPr>
          <w:color w:val="000000"/>
        </w:rPr>
        <w:t xml:space="preserve">Cook J, Hull L, &amp; Mandy W. (2024). Improving Diagnostic Procedures in Autism for Girls and Women: A Narrative Review Improving Diagnostic Procedures in Autism for Girls and Women: A Narrative Review. </w:t>
      </w:r>
      <w:r>
        <w:rPr>
          <w:i/>
          <w:iCs/>
          <w:color w:val="000000"/>
        </w:rPr>
        <w:t>Neuropsychiatric Disease and Treatment</w:t>
      </w:r>
      <w:r>
        <w:rPr>
          <w:color w:val="000000"/>
        </w:rPr>
        <w:t xml:space="preserve">, </w:t>
      </w:r>
      <w:r>
        <w:rPr>
          <w:i/>
          <w:iCs/>
          <w:color w:val="000000"/>
        </w:rPr>
        <w:t>20</w:t>
      </w:r>
      <w:r>
        <w:rPr>
          <w:color w:val="000000"/>
        </w:rPr>
        <w:t>, 505–514</w:t>
      </w:r>
    </w:p>
    <w:p w14:paraId="76DFED63" w14:textId="77777777" w:rsidR="00023F12" w:rsidRDefault="00023F12" w:rsidP="00023F12">
      <w:pPr>
        <w:pStyle w:val="NormalWeb"/>
        <w:spacing w:before="0" w:beforeAutospacing="0" w:after="0" w:afterAutospacing="0" w:line="480" w:lineRule="auto"/>
        <w:ind w:hanging="720"/>
      </w:pPr>
      <w:r>
        <w:rPr>
          <w:color w:val="3A3A3A"/>
          <w:shd w:val="clear" w:color="auto" w:fill="FFFFFF"/>
        </w:rPr>
        <w:t xml:space="preserve">Gesi, C., Migliarese, G., Torriero, S., Capellazzi, M., Omboni, A. C., Cerveri, G., &amp; Mencacci, C. (2021). Gender Differences in Misdiagnosis and Delayed Diagnosis among Adults with Autism Spectrum Disorder with No Language or Intellectual Disability. </w:t>
      </w:r>
      <w:r>
        <w:rPr>
          <w:i/>
          <w:iCs/>
          <w:color w:val="3A3A3A"/>
          <w:shd w:val="clear" w:color="auto" w:fill="FFFFFF"/>
        </w:rPr>
        <w:t>Brain Sciences</w:t>
      </w:r>
      <w:r>
        <w:rPr>
          <w:color w:val="3A3A3A"/>
          <w:shd w:val="clear" w:color="auto" w:fill="FFFFFF"/>
        </w:rPr>
        <w:t xml:space="preserve">, </w:t>
      </w:r>
      <w:r>
        <w:rPr>
          <w:i/>
          <w:iCs/>
          <w:color w:val="3A3A3A"/>
          <w:shd w:val="clear" w:color="auto" w:fill="FFFFFF"/>
        </w:rPr>
        <w:t>11</w:t>
      </w:r>
      <w:r>
        <w:rPr>
          <w:color w:val="3A3A3A"/>
          <w:shd w:val="clear" w:color="auto" w:fill="FFFFFF"/>
        </w:rPr>
        <w:t xml:space="preserve">(7), 912-. </w:t>
      </w:r>
      <w:hyperlink r:id="rId6" w:history="1">
        <w:r>
          <w:rPr>
            <w:rStyle w:val="Hyperlink"/>
            <w:color w:val="1155CC"/>
            <w:shd w:val="clear" w:color="auto" w:fill="FFFFFF"/>
          </w:rPr>
          <w:t>https://doi.org/10.3390/brainsci11070912</w:t>
        </w:r>
      </w:hyperlink>
    </w:p>
    <w:p w14:paraId="07A2EB46" w14:textId="77777777" w:rsidR="00023F12" w:rsidRDefault="00023F12" w:rsidP="00023F12">
      <w:pPr>
        <w:pStyle w:val="NormalWeb"/>
        <w:spacing w:before="0" w:beforeAutospacing="0" w:after="0" w:afterAutospacing="0" w:line="480" w:lineRule="auto"/>
        <w:ind w:hanging="720"/>
      </w:pPr>
      <w:r>
        <w:rPr>
          <w:color w:val="000000"/>
        </w:rPr>
        <w:t xml:space="preserve">Harrop, C., Tomaszewski, B., Putnam, O., Klein, C., Lamarche, E., &amp; Klinger, L. (2024). Are the diagnostic rates of autistic females increasing? An examination of state‐wide trends. </w:t>
      </w:r>
      <w:r>
        <w:rPr>
          <w:i/>
          <w:iCs/>
          <w:color w:val="000000"/>
        </w:rPr>
        <w:t>Journal of Child Psychology and Psychiatry</w:t>
      </w:r>
      <w:r>
        <w:rPr>
          <w:color w:val="000000"/>
        </w:rPr>
        <w:t xml:space="preserve">, </w:t>
      </w:r>
      <w:r>
        <w:rPr>
          <w:i/>
          <w:iCs/>
          <w:color w:val="000000"/>
        </w:rPr>
        <w:t>65</w:t>
      </w:r>
      <w:r>
        <w:rPr>
          <w:color w:val="000000"/>
        </w:rPr>
        <w:t xml:space="preserve">(7), 973–983. </w:t>
      </w:r>
      <w:hyperlink r:id="rId7" w:history="1">
        <w:r>
          <w:rPr>
            <w:rStyle w:val="Hyperlink"/>
            <w:color w:val="1155CC"/>
          </w:rPr>
          <w:t>https://doi.org/10.1111/jcpp.13939</w:t>
        </w:r>
      </w:hyperlink>
      <w:r>
        <w:rPr>
          <w:color w:val="000000"/>
        </w:rPr>
        <w:t> </w:t>
      </w:r>
    </w:p>
    <w:p w14:paraId="10289D19" w14:textId="77777777" w:rsidR="00023F12" w:rsidRDefault="00023F12" w:rsidP="00023F12">
      <w:pPr>
        <w:pStyle w:val="NormalWeb"/>
        <w:spacing w:before="0" w:beforeAutospacing="0" w:after="0" w:afterAutospacing="0" w:line="480" w:lineRule="auto"/>
        <w:ind w:hanging="720"/>
      </w:pPr>
      <w:r>
        <w:rPr>
          <w:color w:val="3A3A3A"/>
          <w:shd w:val="clear" w:color="auto" w:fill="FFFFFF"/>
        </w:rPr>
        <w:t xml:space="preserve">Hull, L., Petrides, K. V., &amp; Mandy, W. (2020). The Female Autism Phenotype and Camouflaging: a Narrative Review. </w:t>
      </w:r>
      <w:r>
        <w:rPr>
          <w:i/>
          <w:iCs/>
          <w:color w:val="3A3A3A"/>
          <w:shd w:val="clear" w:color="auto" w:fill="FFFFFF"/>
        </w:rPr>
        <w:t>Review Journal of Autism and Developmental Disorders</w:t>
      </w:r>
      <w:r>
        <w:rPr>
          <w:color w:val="3A3A3A"/>
          <w:shd w:val="clear" w:color="auto" w:fill="FFFFFF"/>
        </w:rPr>
        <w:t xml:space="preserve">, </w:t>
      </w:r>
      <w:r>
        <w:rPr>
          <w:i/>
          <w:iCs/>
          <w:color w:val="3A3A3A"/>
          <w:shd w:val="clear" w:color="auto" w:fill="FFFFFF"/>
        </w:rPr>
        <w:t>7</w:t>
      </w:r>
      <w:r>
        <w:rPr>
          <w:color w:val="3A3A3A"/>
          <w:shd w:val="clear" w:color="auto" w:fill="FFFFFF"/>
        </w:rPr>
        <w:t xml:space="preserve">(4), 306–317. </w:t>
      </w:r>
      <w:hyperlink r:id="rId8" w:history="1">
        <w:r>
          <w:rPr>
            <w:rStyle w:val="Hyperlink"/>
            <w:color w:val="1155CC"/>
            <w:shd w:val="clear" w:color="auto" w:fill="FFFFFF"/>
          </w:rPr>
          <w:t>https://doi.org/10.1007/s40489-020-00197-9</w:t>
        </w:r>
      </w:hyperlink>
      <w:r>
        <w:rPr>
          <w:color w:val="3A3A3A"/>
          <w:shd w:val="clear" w:color="auto" w:fill="FFFFFF"/>
        </w:rPr>
        <w:t> </w:t>
      </w:r>
    </w:p>
    <w:p w14:paraId="011F7232" w14:textId="77777777" w:rsidR="00023F12" w:rsidRDefault="00023F12" w:rsidP="00023F12">
      <w:pPr>
        <w:pStyle w:val="NormalWeb"/>
        <w:spacing w:before="0" w:beforeAutospacing="0" w:after="0" w:afterAutospacing="0" w:line="480" w:lineRule="auto"/>
        <w:ind w:hanging="720"/>
      </w:pPr>
      <w:r>
        <w:rPr>
          <w:color w:val="1B1B1B"/>
          <w:shd w:val="clear" w:color="auto" w:fill="FFFFFF"/>
        </w:rPr>
        <w:t xml:space="preserve">Kentrou, V., Livingston, L. A., Grove, R., Hoekstra, R. A., &amp; Begeer, S. (2024). Perceived misdiagnosis of psychiatric conditions in autistic adults. </w:t>
      </w:r>
      <w:r>
        <w:rPr>
          <w:i/>
          <w:iCs/>
          <w:color w:val="1B1B1B"/>
          <w:shd w:val="clear" w:color="auto" w:fill="FFFFFF"/>
        </w:rPr>
        <w:t>EClinicalMedicine</w:t>
      </w:r>
      <w:r>
        <w:rPr>
          <w:color w:val="1B1B1B"/>
          <w:shd w:val="clear" w:color="auto" w:fill="FFFFFF"/>
        </w:rPr>
        <w:t xml:space="preserve">, </w:t>
      </w:r>
      <w:r>
        <w:rPr>
          <w:i/>
          <w:iCs/>
          <w:color w:val="1B1B1B"/>
          <w:shd w:val="clear" w:color="auto" w:fill="FFFFFF"/>
        </w:rPr>
        <w:t>71</w:t>
      </w:r>
      <w:r>
        <w:rPr>
          <w:color w:val="1B1B1B"/>
          <w:shd w:val="clear" w:color="auto" w:fill="FFFFFF"/>
        </w:rPr>
        <w:t xml:space="preserve">, 102586. </w:t>
      </w:r>
      <w:hyperlink r:id="rId9" w:history="1">
        <w:r>
          <w:rPr>
            <w:rStyle w:val="Hyperlink"/>
            <w:color w:val="1155CC"/>
            <w:shd w:val="clear" w:color="auto" w:fill="FFFFFF"/>
          </w:rPr>
          <w:t>https://doi.org/10.1016/j.eclinm.2024.102586</w:t>
        </w:r>
      </w:hyperlink>
      <w:r>
        <w:rPr>
          <w:color w:val="1B1B1B"/>
          <w:shd w:val="clear" w:color="auto" w:fill="FFFFFF"/>
        </w:rPr>
        <w:t> </w:t>
      </w:r>
    </w:p>
    <w:p w14:paraId="2E6C9ECA" w14:textId="77777777" w:rsidR="00023F12" w:rsidRDefault="00023F12" w:rsidP="00023F12">
      <w:pPr>
        <w:pStyle w:val="NormalWeb"/>
        <w:spacing w:before="0" w:beforeAutospacing="0" w:after="0" w:afterAutospacing="0" w:line="480" w:lineRule="auto"/>
        <w:ind w:hanging="720"/>
      </w:pPr>
      <w:r>
        <w:rPr>
          <w:color w:val="3A3A3A"/>
          <w:shd w:val="clear" w:color="auto" w:fill="FFFFFF"/>
        </w:rPr>
        <w:t xml:space="preserve">Lockwood Estrin, G., Milner, V., Spain, D., Happé, F., &amp; Colvert, E. (2021). Barriers to Autism Spectrum Disorder Diagnosis for Young Women and Girls: a Systematic Review. </w:t>
      </w:r>
      <w:r>
        <w:rPr>
          <w:i/>
          <w:iCs/>
          <w:color w:val="3A3A3A"/>
          <w:shd w:val="clear" w:color="auto" w:fill="FFFFFF"/>
        </w:rPr>
        <w:t xml:space="preserve">Review </w:t>
      </w:r>
      <w:r>
        <w:rPr>
          <w:i/>
          <w:iCs/>
          <w:color w:val="3A3A3A"/>
          <w:shd w:val="clear" w:color="auto" w:fill="FFFFFF"/>
        </w:rPr>
        <w:lastRenderedPageBreak/>
        <w:t>Journal of Autism and Developmental Disorders</w:t>
      </w:r>
      <w:r>
        <w:rPr>
          <w:color w:val="3A3A3A"/>
          <w:shd w:val="clear" w:color="auto" w:fill="FFFFFF"/>
        </w:rPr>
        <w:t xml:space="preserve">, </w:t>
      </w:r>
      <w:r>
        <w:rPr>
          <w:i/>
          <w:iCs/>
          <w:color w:val="3A3A3A"/>
          <w:shd w:val="clear" w:color="auto" w:fill="FFFFFF"/>
        </w:rPr>
        <w:t>8</w:t>
      </w:r>
      <w:r>
        <w:rPr>
          <w:color w:val="3A3A3A"/>
          <w:shd w:val="clear" w:color="auto" w:fill="FFFFFF"/>
        </w:rPr>
        <w:t xml:space="preserve">(4), 454–470. </w:t>
      </w:r>
      <w:hyperlink r:id="rId10" w:history="1">
        <w:r>
          <w:rPr>
            <w:rStyle w:val="Hyperlink"/>
            <w:color w:val="1155CC"/>
            <w:shd w:val="clear" w:color="auto" w:fill="FFFFFF"/>
          </w:rPr>
          <w:t>https://doi.org/10.1007/s40489-020-00225-8</w:t>
        </w:r>
      </w:hyperlink>
      <w:r>
        <w:rPr>
          <w:color w:val="3A3A3A"/>
          <w:shd w:val="clear" w:color="auto" w:fill="FFFFFF"/>
        </w:rPr>
        <w:t> </w:t>
      </w:r>
    </w:p>
    <w:p w14:paraId="18146ED2" w14:textId="77777777" w:rsidR="00023F12" w:rsidRDefault="00023F12" w:rsidP="00023F12">
      <w:pPr>
        <w:pStyle w:val="NormalWeb"/>
        <w:spacing w:before="0" w:beforeAutospacing="0" w:after="0" w:afterAutospacing="0" w:line="480" w:lineRule="auto"/>
        <w:ind w:hanging="720"/>
      </w:pPr>
      <w:r>
        <w:rPr>
          <w:color w:val="212121"/>
          <w:shd w:val="clear" w:color="auto" w:fill="FFFFFF"/>
        </w:rPr>
        <w:t xml:space="preserve">McCrossin R. (2023). Finding the Proportion of Females with Autistic Spectrum Disorder Who Develop Anorexia Nervosa, the True Prevalence of Female ASD and Its Clinical Significance. </w:t>
      </w:r>
      <w:r>
        <w:rPr>
          <w:i/>
          <w:iCs/>
          <w:color w:val="212121"/>
          <w:shd w:val="clear" w:color="auto" w:fill="FFFFFF"/>
        </w:rPr>
        <w:t>Children (Basel, Switzerland)</w:t>
      </w:r>
      <w:r>
        <w:rPr>
          <w:color w:val="212121"/>
          <w:shd w:val="clear" w:color="auto" w:fill="FFFFFF"/>
        </w:rPr>
        <w:t xml:space="preserve">, </w:t>
      </w:r>
      <w:r>
        <w:rPr>
          <w:i/>
          <w:iCs/>
          <w:color w:val="212121"/>
          <w:shd w:val="clear" w:color="auto" w:fill="FFFFFF"/>
        </w:rPr>
        <w:t>10</w:t>
      </w:r>
      <w:r>
        <w:rPr>
          <w:color w:val="212121"/>
          <w:shd w:val="clear" w:color="auto" w:fill="FFFFFF"/>
        </w:rPr>
        <w:t xml:space="preserve">(2), 272. </w:t>
      </w:r>
      <w:hyperlink r:id="rId11" w:history="1">
        <w:r>
          <w:rPr>
            <w:rStyle w:val="Hyperlink"/>
            <w:color w:val="1155CC"/>
            <w:shd w:val="clear" w:color="auto" w:fill="FFFFFF"/>
          </w:rPr>
          <w:t>https://doi.org/10.3390/children10020272</w:t>
        </w:r>
      </w:hyperlink>
      <w:r>
        <w:rPr>
          <w:color w:val="212121"/>
          <w:shd w:val="clear" w:color="auto" w:fill="FFFFFF"/>
        </w:rPr>
        <w:t xml:space="preserve"> </w:t>
      </w:r>
      <w:r>
        <w:rPr>
          <w:color w:val="1B1B1B"/>
          <w:shd w:val="clear" w:color="auto" w:fill="FFFFFF"/>
        </w:rPr>
        <w:t> </w:t>
      </w:r>
    </w:p>
    <w:p w14:paraId="62EC3F8C" w14:textId="77777777" w:rsidR="00023F12" w:rsidRDefault="00023F12" w:rsidP="00023F12">
      <w:pPr>
        <w:pStyle w:val="NormalWeb"/>
        <w:spacing w:before="0" w:beforeAutospacing="0" w:after="0" w:afterAutospacing="0" w:line="480" w:lineRule="auto"/>
        <w:ind w:hanging="720"/>
      </w:pPr>
      <w:r>
        <w:rPr>
          <w:color w:val="000000"/>
        </w:rPr>
        <w:t xml:space="preserve">Milner, V., McIntosh, H., Colvert, E., &amp; Happé, F. (2019). A Qualitative Exploration of the Female Experience of Autism Spectrum Disorder (ASD). </w:t>
      </w:r>
      <w:r>
        <w:rPr>
          <w:i/>
          <w:iCs/>
          <w:color w:val="000000"/>
        </w:rPr>
        <w:t>Journal of Autism and Developmental Disorders</w:t>
      </w:r>
      <w:r>
        <w:rPr>
          <w:color w:val="000000"/>
        </w:rPr>
        <w:t xml:space="preserve">, </w:t>
      </w:r>
      <w:r>
        <w:rPr>
          <w:i/>
          <w:iCs/>
          <w:color w:val="000000"/>
        </w:rPr>
        <w:t>49</w:t>
      </w:r>
      <w:r>
        <w:rPr>
          <w:color w:val="000000"/>
        </w:rPr>
        <w:t xml:space="preserve">(6), 2389–2402. </w:t>
      </w:r>
      <w:hyperlink r:id="rId12" w:history="1">
        <w:r>
          <w:rPr>
            <w:rStyle w:val="Hyperlink"/>
            <w:color w:val="1155CC"/>
          </w:rPr>
          <w:t>https://doi.org/10.1007/s10803-019-03906-4</w:t>
        </w:r>
      </w:hyperlink>
      <w:r>
        <w:rPr>
          <w:color w:val="000000"/>
        </w:rPr>
        <w:t> </w:t>
      </w:r>
    </w:p>
    <w:p w14:paraId="1C4ECA78" w14:textId="77777777" w:rsidR="00023F12" w:rsidRDefault="00023F12" w:rsidP="00023F12"/>
    <w:p w14:paraId="0000002F" w14:textId="77777777" w:rsidR="00F54E45" w:rsidRPr="00023F12" w:rsidRDefault="00F54E45" w:rsidP="00023F12">
      <w:pPr>
        <w:spacing w:line="480" w:lineRule="auto"/>
      </w:pPr>
    </w:p>
    <w:sectPr w:rsidR="00F54E45" w:rsidRPr="00023F12">
      <w:headerReference w:type="even" r:id="rId13"/>
      <w:head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E54E" w14:textId="77777777" w:rsidR="00D10694" w:rsidRDefault="00D10694">
      <w:pPr>
        <w:spacing w:line="240" w:lineRule="auto"/>
      </w:pPr>
      <w:r>
        <w:separator/>
      </w:r>
    </w:p>
  </w:endnote>
  <w:endnote w:type="continuationSeparator" w:id="0">
    <w:p w14:paraId="3AB51449" w14:textId="77777777" w:rsidR="00D10694" w:rsidRDefault="00D106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09B2A" w14:textId="77777777" w:rsidR="00D10694" w:rsidRDefault="00D10694">
      <w:pPr>
        <w:spacing w:line="240" w:lineRule="auto"/>
      </w:pPr>
      <w:r>
        <w:separator/>
      </w:r>
    </w:p>
  </w:footnote>
  <w:footnote w:type="continuationSeparator" w:id="0">
    <w:p w14:paraId="293CB7EA" w14:textId="77777777" w:rsidR="00D10694" w:rsidRDefault="00D106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3489612"/>
      <w:docPartObj>
        <w:docPartGallery w:val="Page Numbers (Top of Page)"/>
        <w:docPartUnique/>
      </w:docPartObj>
    </w:sdtPr>
    <w:sdtContent>
      <w:p w14:paraId="58063F05" w14:textId="2DE96E32" w:rsidR="00023F12" w:rsidRDefault="00023F12" w:rsidP="009B22E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E3B792" w14:textId="77777777" w:rsidR="00023F12" w:rsidRDefault="00023F12" w:rsidP="00023F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0352437"/>
      <w:docPartObj>
        <w:docPartGallery w:val="Page Numbers (Top of Page)"/>
        <w:docPartUnique/>
      </w:docPartObj>
    </w:sdtPr>
    <w:sdtContent>
      <w:p w14:paraId="2EC96D31" w14:textId="464B9E41" w:rsidR="00023F12" w:rsidRDefault="00023F12" w:rsidP="009B22E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000030" w14:textId="77777777" w:rsidR="00F54E45" w:rsidRDefault="00000000" w:rsidP="00023F12">
    <w:pPr>
      <w:ind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 REVIEW OF AUTISM AND WOMEN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E45"/>
    <w:rsid w:val="00023F12"/>
    <w:rsid w:val="000A511D"/>
    <w:rsid w:val="00391C87"/>
    <w:rsid w:val="009836EF"/>
    <w:rsid w:val="00D10694"/>
    <w:rsid w:val="00F54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705C2"/>
  <w15:docId w15:val="{FAC93A9F-9E6E-AD4B-B1F9-E44E1D89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9836EF"/>
    <w:rPr>
      <w:color w:val="0000FF" w:themeColor="hyperlink"/>
      <w:u w:val="single"/>
    </w:rPr>
  </w:style>
  <w:style w:type="character" w:styleId="UnresolvedMention">
    <w:name w:val="Unresolved Mention"/>
    <w:basedOn w:val="DefaultParagraphFont"/>
    <w:uiPriority w:val="99"/>
    <w:semiHidden/>
    <w:unhideWhenUsed/>
    <w:rsid w:val="009836EF"/>
    <w:rPr>
      <w:color w:val="605E5C"/>
      <w:shd w:val="clear" w:color="auto" w:fill="E1DFDD"/>
    </w:rPr>
  </w:style>
  <w:style w:type="paragraph" w:styleId="NormalWeb">
    <w:name w:val="Normal (Web)"/>
    <w:basedOn w:val="Normal"/>
    <w:uiPriority w:val="99"/>
    <w:semiHidden/>
    <w:unhideWhenUsed/>
    <w:rsid w:val="00023F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23F12"/>
    <w:rPr>
      <w:b/>
      <w:bCs/>
    </w:rPr>
  </w:style>
  <w:style w:type="character" w:styleId="Emphasis">
    <w:name w:val="Emphasis"/>
    <w:basedOn w:val="DefaultParagraphFont"/>
    <w:uiPriority w:val="20"/>
    <w:qFormat/>
    <w:rsid w:val="00023F12"/>
    <w:rPr>
      <w:i/>
      <w:iCs/>
    </w:rPr>
  </w:style>
  <w:style w:type="paragraph" w:styleId="Header">
    <w:name w:val="header"/>
    <w:basedOn w:val="Normal"/>
    <w:link w:val="HeaderChar"/>
    <w:uiPriority w:val="99"/>
    <w:unhideWhenUsed/>
    <w:rsid w:val="00023F12"/>
    <w:pPr>
      <w:tabs>
        <w:tab w:val="center" w:pos="4680"/>
        <w:tab w:val="right" w:pos="9360"/>
      </w:tabs>
      <w:spacing w:line="240" w:lineRule="auto"/>
    </w:pPr>
  </w:style>
  <w:style w:type="character" w:customStyle="1" w:styleId="HeaderChar">
    <w:name w:val="Header Char"/>
    <w:basedOn w:val="DefaultParagraphFont"/>
    <w:link w:val="Header"/>
    <w:uiPriority w:val="99"/>
    <w:rsid w:val="00023F12"/>
  </w:style>
  <w:style w:type="character" w:styleId="PageNumber">
    <w:name w:val="page number"/>
    <w:basedOn w:val="DefaultParagraphFont"/>
    <w:uiPriority w:val="99"/>
    <w:semiHidden/>
    <w:unhideWhenUsed/>
    <w:rsid w:val="00023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3398">
      <w:bodyDiv w:val="1"/>
      <w:marLeft w:val="0"/>
      <w:marRight w:val="0"/>
      <w:marTop w:val="0"/>
      <w:marBottom w:val="0"/>
      <w:divBdr>
        <w:top w:val="none" w:sz="0" w:space="0" w:color="auto"/>
        <w:left w:val="none" w:sz="0" w:space="0" w:color="auto"/>
        <w:bottom w:val="none" w:sz="0" w:space="0" w:color="auto"/>
        <w:right w:val="none" w:sz="0" w:space="0" w:color="auto"/>
      </w:divBdr>
    </w:div>
    <w:div w:id="140655583">
      <w:bodyDiv w:val="1"/>
      <w:marLeft w:val="0"/>
      <w:marRight w:val="0"/>
      <w:marTop w:val="0"/>
      <w:marBottom w:val="0"/>
      <w:divBdr>
        <w:top w:val="none" w:sz="0" w:space="0" w:color="auto"/>
        <w:left w:val="none" w:sz="0" w:space="0" w:color="auto"/>
        <w:bottom w:val="none" w:sz="0" w:space="0" w:color="auto"/>
        <w:right w:val="none" w:sz="0" w:space="0" w:color="auto"/>
      </w:divBdr>
    </w:div>
    <w:div w:id="492599690">
      <w:bodyDiv w:val="1"/>
      <w:marLeft w:val="0"/>
      <w:marRight w:val="0"/>
      <w:marTop w:val="0"/>
      <w:marBottom w:val="0"/>
      <w:divBdr>
        <w:top w:val="none" w:sz="0" w:space="0" w:color="auto"/>
        <w:left w:val="none" w:sz="0" w:space="0" w:color="auto"/>
        <w:bottom w:val="none" w:sz="0" w:space="0" w:color="auto"/>
        <w:right w:val="none" w:sz="0" w:space="0" w:color="auto"/>
      </w:divBdr>
    </w:div>
    <w:div w:id="1328553076">
      <w:bodyDiv w:val="1"/>
      <w:marLeft w:val="0"/>
      <w:marRight w:val="0"/>
      <w:marTop w:val="0"/>
      <w:marBottom w:val="0"/>
      <w:divBdr>
        <w:top w:val="none" w:sz="0" w:space="0" w:color="auto"/>
        <w:left w:val="none" w:sz="0" w:space="0" w:color="auto"/>
        <w:bottom w:val="none" w:sz="0" w:space="0" w:color="auto"/>
        <w:right w:val="none" w:sz="0" w:space="0" w:color="auto"/>
      </w:divBdr>
    </w:div>
    <w:div w:id="1624071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0489-020-00197-9"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111/jcpp.13939" TargetMode="External"/><Relationship Id="rId12" Type="http://schemas.openxmlformats.org/officeDocument/2006/relationships/hyperlink" Target="https://doi.org/10.1007/s10803-019-03906-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3390/brainsci11070912" TargetMode="External"/><Relationship Id="rId11" Type="http://schemas.openxmlformats.org/officeDocument/2006/relationships/hyperlink" Target="https://doi.org/10.3390/children10020272"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oi.org/10.1007/s40489-020-00225-8" TargetMode="External"/><Relationship Id="rId4" Type="http://schemas.openxmlformats.org/officeDocument/2006/relationships/footnotes" Target="footnotes.xml"/><Relationship Id="rId9" Type="http://schemas.openxmlformats.org/officeDocument/2006/relationships/hyperlink" Target="https://doi.org/10.1016/j.eclinm.2024.10258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2537</Words>
  <Characters>14466</Characters>
  <Application>Microsoft Office Word</Application>
  <DocSecurity>0</DocSecurity>
  <Lines>120</Lines>
  <Paragraphs>33</Paragraphs>
  <ScaleCrop>false</ScaleCrop>
  <Company/>
  <LinksUpToDate>false</LinksUpToDate>
  <CharactersWithSpaces>16970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Hallie Nicole Pahl</cp:lastModifiedBy>
  <cp:revision>3</cp:revision>
  <dcterms:created xsi:type="dcterms:W3CDTF">2025-06-25T03:03:00Z</dcterms:created>
  <dcterms:modified xsi:type="dcterms:W3CDTF">2025-06-26T02:51:00Z</dcterms:modified>
</cp:coreProperties>
</file>